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beforeLines="100" w:after="240" w:afterLines="100" w:line="560" w:lineRule="exact"/>
        <w:jc w:val="center"/>
        <w:rPr>
          <w:rFonts w:ascii="Times New Roman" w:hAnsi="Times New Roman" w:eastAsia="黑体"/>
          <w:color w:val="auto"/>
          <w:sz w:val="36"/>
          <w:szCs w:val="36"/>
          <w:highlight w:val="none"/>
        </w:rPr>
      </w:pPr>
      <w:bookmarkStart w:id="2" w:name="_GoBack"/>
      <w:bookmarkEnd w:id="2"/>
      <w:r>
        <w:rPr>
          <w:rFonts w:ascii="Times New Roman" w:hAnsi="Times New Roman" w:eastAsia="黑体"/>
          <w:color w:val="auto"/>
          <w:sz w:val="36"/>
          <w:szCs w:val="36"/>
          <w:highlight w:val="none"/>
        </w:rPr>
        <w:t>植物保护专业人才培养方案</w:t>
      </w:r>
    </w:p>
    <w:p>
      <w:pPr>
        <w:spacing w:before="120" w:beforeLines="50" w:after="120" w:afterLines="50" w:line="500" w:lineRule="exact"/>
        <w:jc w:val="center"/>
        <w:rPr>
          <w:rFonts w:ascii="Times New Roman" w:hAnsi="Times New Roman" w:eastAsia="华文楷体"/>
          <w:color w:val="auto"/>
          <w:sz w:val="30"/>
          <w:szCs w:val="30"/>
          <w:highlight w:val="none"/>
        </w:rPr>
      </w:pPr>
      <w:r>
        <w:rPr>
          <w:rFonts w:ascii="Times New Roman" w:hAnsi="Times New Roman" w:eastAsia="华文楷体"/>
          <w:color w:val="auto"/>
          <w:sz w:val="30"/>
          <w:szCs w:val="30"/>
          <w:highlight w:val="none"/>
        </w:rPr>
        <w:t>专业代码：090103</w:t>
      </w:r>
    </w:p>
    <w:p>
      <w:pPr>
        <w:spacing w:before="120" w:beforeLines="50" w:line="500" w:lineRule="exact"/>
        <w:ind w:firstLine="482" w:firstLineChars="200"/>
        <w:rPr>
          <w:rFonts w:ascii="Times New Roman" w:hAnsi="Times New Roman" w:eastAsia="楷体"/>
          <w:color w:val="auto"/>
          <w:szCs w:val="21"/>
          <w:highlight w:val="none"/>
        </w:rPr>
      </w:pPr>
      <w:r>
        <w:rPr>
          <w:rFonts w:ascii="Times New Roman" w:hAnsi="Times New Roman" w:eastAsia="楷体"/>
          <w:b/>
          <w:bCs/>
          <w:color w:val="auto"/>
          <w:sz w:val="24"/>
          <w:szCs w:val="24"/>
          <w:highlight w:val="none"/>
        </w:rPr>
        <w:t>一、培养目标</w:t>
      </w:r>
    </w:p>
    <w:p>
      <w:pPr>
        <w:widowControl/>
        <w:spacing w:line="500" w:lineRule="exact"/>
        <w:ind w:firstLine="480" w:firstLineChars="200"/>
        <w:jc w:val="left"/>
        <w:rPr>
          <w:rFonts w:ascii="Times New Roman" w:hAnsi="Times New Roman" w:eastAsia="仿宋_GB2312"/>
          <w:color w:val="auto"/>
          <w:kern w:val="0"/>
          <w:sz w:val="24"/>
          <w:szCs w:val="24"/>
          <w:highlight w:val="none"/>
          <w:lang w:bidi="ar"/>
        </w:rPr>
      </w:pPr>
      <w:r>
        <w:rPr>
          <w:rFonts w:ascii="Times New Roman" w:hAnsi="Times New Roman" w:eastAsia="仿宋_GB2312"/>
          <w:color w:val="auto"/>
          <w:kern w:val="0"/>
          <w:sz w:val="24"/>
          <w:szCs w:val="24"/>
          <w:highlight w:val="none"/>
          <w:lang w:bidi="ar"/>
        </w:rPr>
        <w:t>以立德树人为根本，服务国家乡村振兴战略和地方经济社会发展需求，对接新农科建设，培养具有坚定的理想信念，高尚的道德品质，掌握植物保护科学的基本理论、基本知识和基本技能，具有创新精神、团队精神、国际视野和社会责任感，能在农业及其相关部门从事植物保护相关领域的教学和科研、技术与设计、开发与推广、经营与管理等工作，适应未来植保发展的创新与复合应用型人才。</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具体目标如下：</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 xml:space="preserve">1. </w:t>
      </w:r>
      <w:r>
        <w:rPr>
          <w:rFonts w:ascii="Times New Roman" w:hAnsi="Times New Roman" w:eastAsia="仿宋_GB2312"/>
          <w:color w:val="auto"/>
          <w:kern w:val="0"/>
          <w:sz w:val="24"/>
          <w:szCs w:val="24"/>
          <w:highlight w:val="none"/>
          <w:lang w:bidi="ar"/>
        </w:rPr>
        <w:t>具有坚定的理想信念，高尚的道德品质，</w:t>
      </w:r>
      <w:r>
        <w:rPr>
          <w:rFonts w:ascii="Times New Roman" w:hAnsi="Times New Roman" w:eastAsia="仿宋_GB2312"/>
          <w:color w:val="auto"/>
          <w:sz w:val="24"/>
          <w:szCs w:val="24"/>
          <w:highlight w:val="none"/>
        </w:rPr>
        <w:t>懂农业、爱农村、爱农民的“三农”情怀，树立和践行生态文明与可持续发展理念；</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2. 具备扎实的植物保护专业基础知识，掌握相关实验技能及研究方法，具备较好的科学思维、创新精神及国际化视野，胜任本专业及相关领域的教学、科研工作；</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3. 遵守职业规范，勇于</w:t>
      </w:r>
      <w:r>
        <w:rPr>
          <w:rFonts w:ascii="Times New Roman" w:hAnsi="Times New Roman" w:eastAsia="仿宋_GB2312"/>
          <w:bCs/>
          <w:color w:val="auto"/>
          <w:sz w:val="24"/>
          <w:szCs w:val="24"/>
          <w:highlight w:val="none"/>
        </w:rPr>
        <w:t>担当，</w:t>
      </w:r>
      <w:r>
        <w:rPr>
          <w:rFonts w:ascii="Times New Roman" w:hAnsi="Times New Roman" w:eastAsia="仿宋_GB2312"/>
          <w:color w:val="auto"/>
          <w:sz w:val="24"/>
          <w:szCs w:val="24"/>
          <w:highlight w:val="none"/>
        </w:rPr>
        <w:t>能够运用本专业的基础理论和方法解决本专业领域生产实践中的问题，在团队中积极工作、主动交流，胜任生产、经营、管理等工作；</w:t>
      </w:r>
    </w:p>
    <w:p>
      <w:pPr>
        <w:widowControl/>
        <w:spacing w:line="500" w:lineRule="exact"/>
        <w:ind w:firstLine="480" w:firstLineChars="200"/>
        <w:jc w:val="left"/>
        <w:rPr>
          <w:rFonts w:ascii="Times New Roman" w:hAnsi="Times New Roman" w:eastAsia="仿宋_GB2312"/>
          <w:color w:val="auto"/>
          <w:kern w:val="0"/>
          <w:sz w:val="24"/>
          <w:szCs w:val="24"/>
          <w:highlight w:val="none"/>
          <w:lang w:bidi="ar"/>
        </w:rPr>
      </w:pPr>
      <w:r>
        <w:rPr>
          <w:rFonts w:ascii="Times New Roman" w:hAnsi="Times New Roman" w:eastAsia="仿宋_GB2312"/>
          <w:color w:val="auto"/>
          <w:sz w:val="24"/>
          <w:szCs w:val="24"/>
          <w:highlight w:val="none"/>
        </w:rPr>
        <w:t>4．具有主动更新知识结构的能力，具备发展成为</w:t>
      </w:r>
      <w:r>
        <w:rPr>
          <w:rFonts w:ascii="Times New Roman" w:hAnsi="Times New Roman" w:eastAsia="仿宋_GB2312"/>
          <w:color w:val="auto"/>
          <w:kern w:val="0"/>
          <w:sz w:val="24"/>
          <w:szCs w:val="24"/>
          <w:highlight w:val="none"/>
          <w:lang w:bidi="ar"/>
        </w:rPr>
        <w:t>未来植保行业的创新与复合应用型人才。</w:t>
      </w:r>
    </w:p>
    <w:p>
      <w:pPr>
        <w:spacing w:before="120" w:beforeLines="50" w:line="500" w:lineRule="exact"/>
        <w:ind w:left="482"/>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二、毕业要求</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本专业学生毕业时应达到如下要求：</w:t>
      </w:r>
    </w:p>
    <w:p>
      <w:pPr>
        <w:tabs>
          <w:tab w:val="left" w:pos="312"/>
        </w:tabs>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1.“思想道德”：具有高尚的爱国情怀、良好的政治素养和思想品德、健全的人格和</w:t>
      </w:r>
    </w:p>
    <w:p>
      <w:pPr>
        <w:tabs>
          <w:tab w:val="left" w:pos="312"/>
        </w:tabs>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强烈的社会责任感，树立正确的世界观、价值观、人生观，诚实守信、崇尚劳动，自觉践行社会主义核心价值观；</w:t>
      </w:r>
    </w:p>
    <w:p>
      <w:pPr>
        <w:numPr>
          <w:ilvl w:val="255"/>
          <w:numId w:val="0"/>
        </w:numPr>
        <w:spacing w:line="500" w:lineRule="exact"/>
        <w:ind w:firstLine="480" w:firstLineChars="20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rPr>
        <w:t>2.“综合素养”：具有良好的人文底蕴、科学精神、职业素养；具有懂农业、爱农村、爱农民的“三农”情怀，树立和践行生态文明与可持续发展理念；</w:t>
      </w:r>
    </w:p>
    <w:p>
      <w:pPr>
        <w:tabs>
          <w:tab w:val="left" w:pos="312"/>
        </w:tabs>
        <w:spacing w:line="500" w:lineRule="exact"/>
        <w:ind w:firstLine="480" w:firstLineChars="20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3.“专业知识”：具有扎实的数理化基础；掌握植物保护专业基础理论、专业知识和</w:t>
      </w:r>
    </w:p>
    <w:p>
      <w:pPr>
        <w:tabs>
          <w:tab w:val="left" w:pos="312"/>
        </w:tabs>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lang w:bidi="ar"/>
        </w:rPr>
        <w:t>研究方法，了解植物保护及相关领域最新动态和发展趋势</w:t>
      </w:r>
      <w:r>
        <w:rPr>
          <w:rFonts w:ascii="Times New Roman" w:hAnsi="Times New Roman" w:eastAsia="仿宋_GB2312"/>
          <w:color w:val="auto"/>
          <w:sz w:val="24"/>
          <w:szCs w:val="24"/>
          <w:highlight w:val="none"/>
        </w:rPr>
        <w:t>；</w:t>
      </w:r>
    </w:p>
    <w:p>
      <w:pPr>
        <w:tabs>
          <w:tab w:val="left" w:pos="312"/>
        </w:tabs>
        <w:spacing w:line="500" w:lineRule="exact"/>
        <w:ind w:firstLine="480" w:firstLineChars="20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4.“专业能力”</w:t>
      </w:r>
      <w:r>
        <w:rPr>
          <w:rFonts w:ascii="Times New Roman" w:hAnsi="Times New Roman" w:eastAsia="仿宋_GB2312"/>
          <w:color w:val="auto"/>
          <w:sz w:val="24"/>
          <w:szCs w:val="24"/>
          <w:highlight w:val="none"/>
        </w:rPr>
        <w:t>：</w:t>
      </w:r>
      <w:r>
        <w:rPr>
          <w:rFonts w:ascii="Times New Roman" w:hAnsi="Times New Roman" w:eastAsia="仿宋_GB2312"/>
          <w:color w:val="auto"/>
          <w:sz w:val="24"/>
          <w:szCs w:val="24"/>
          <w:highlight w:val="none"/>
          <w:lang w:bidi="ar"/>
        </w:rPr>
        <w:t>能够恰当应用现代信息学技术手段和工具解决植保领域实际问题；</w:t>
      </w:r>
    </w:p>
    <w:p>
      <w:pPr>
        <w:tabs>
          <w:tab w:val="left" w:pos="312"/>
        </w:tabs>
        <w:spacing w:line="5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lang w:bidi="ar"/>
        </w:rPr>
        <w:t>能够对植保领域复杂问题进行综合分析和研究，并提出相应对策或解决方案</w:t>
      </w:r>
      <w:r>
        <w:rPr>
          <w:rFonts w:ascii="Times New Roman" w:hAnsi="Times New Roman" w:eastAsia="仿宋_GB2312"/>
          <w:color w:val="auto"/>
          <w:sz w:val="24"/>
          <w:szCs w:val="24"/>
          <w:highlight w:val="none"/>
        </w:rPr>
        <w:t xml:space="preserve">； </w:t>
      </w:r>
    </w:p>
    <w:p>
      <w:pPr>
        <w:tabs>
          <w:tab w:val="left" w:pos="312"/>
        </w:tabs>
        <w:spacing w:line="500" w:lineRule="exact"/>
        <w:ind w:left="48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5.“思维创新”</w:t>
      </w:r>
      <w:r>
        <w:rPr>
          <w:rFonts w:ascii="Times New Roman" w:hAnsi="Times New Roman" w:eastAsia="仿宋_GB2312"/>
          <w:color w:val="auto"/>
          <w:sz w:val="24"/>
          <w:szCs w:val="24"/>
          <w:highlight w:val="none"/>
        </w:rPr>
        <w:t>：具有严谨的逻辑思维，</w:t>
      </w:r>
      <w:r>
        <w:rPr>
          <w:rFonts w:ascii="Times New Roman" w:hAnsi="Times New Roman" w:eastAsia="仿宋_GB2312"/>
          <w:color w:val="auto"/>
          <w:sz w:val="24"/>
          <w:szCs w:val="24"/>
          <w:highlight w:val="none"/>
          <w:lang w:bidi="ar"/>
        </w:rPr>
        <w:t>能够发现、辨析、质疑、评价植保及相关领</w:t>
      </w:r>
    </w:p>
    <w:p>
      <w:pPr>
        <w:tabs>
          <w:tab w:val="left" w:pos="312"/>
        </w:tabs>
        <w:spacing w:line="500" w:lineRule="exact"/>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lang w:bidi="ar"/>
        </w:rPr>
        <w:t>域的现象和问题，并在此基础上进行创新</w:t>
      </w:r>
      <w:r>
        <w:rPr>
          <w:rFonts w:ascii="Times New Roman" w:hAnsi="Times New Roman" w:eastAsia="仿宋_GB2312"/>
          <w:color w:val="auto"/>
          <w:sz w:val="24"/>
          <w:szCs w:val="24"/>
          <w:highlight w:val="none"/>
        </w:rPr>
        <w:t>；</w:t>
      </w:r>
    </w:p>
    <w:p>
      <w:pPr>
        <w:tabs>
          <w:tab w:val="left" w:pos="312"/>
        </w:tabs>
        <w:spacing w:line="500" w:lineRule="exact"/>
        <w:ind w:left="48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6.“沟通表达”：</w:t>
      </w:r>
      <w:r>
        <w:rPr>
          <w:rFonts w:ascii="Times New Roman" w:hAnsi="Times New Roman" w:eastAsia="仿宋_GB2312"/>
          <w:color w:val="auto"/>
          <w:sz w:val="24"/>
          <w:szCs w:val="24"/>
          <w:highlight w:val="none"/>
        </w:rPr>
        <w:t>具有较强的沟通表达能力，</w:t>
      </w:r>
      <w:r>
        <w:rPr>
          <w:rFonts w:ascii="Times New Roman" w:hAnsi="Times New Roman" w:eastAsia="仿宋_GB2312"/>
          <w:color w:val="auto"/>
          <w:sz w:val="24"/>
          <w:szCs w:val="24"/>
          <w:highlight w:val="none"/>
          <w:lang w:bidi="ar"/>
        </w:rPr>
        <w:t>能够通过口头和书面表达方式与植保领</w:t>
      </w:r>
    </w:p>
    <w:p>
      <w:pPr>
        <w:tabs>
          <w:tab w:val="left" w:pos="312"/>
        </w:tabs>
        <w:spacing w:line="500" w:lineRule="exact"/>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域同行、社会公众进行有效沟通；</w:t>
      </w:r>
    </w:p>
    <w:p>
      <w:pPr>
        <w:tabs>
          <w:tab w:val="left" w:pos="312"/>
        </w:tabs>
        <w:spacing w:line="500" w:lineRule="exact"/>
        <w:ind w:left="48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7.“团队合作”：能够与团队成员和谐相处，协作共事，并作为成员或领导者在团队</w:t>
      </w:r>
    </w:p>
    <w:p>
      <w:pPr>
        <w:tabs>
          <w:tab w:val="left" w:pos="312"/>
        </w:tabs>
        <w:spacing w:line="500" w:lineRule="exact"/>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活动中发挥积极作用；</w:t>
      </w:r>
    </w:p>
    <w:p>
      <w:pPr>
        <w:tabs>
          <w:tab w:val="left" w:pos="312"/>
        </w:tabs>
        <w:spacing w:line="500" w:lineRule="exact"/>
        <w:ind w:left="48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8.“国际视野”：了解世界植保动态，关注行业全球性问题，能参与植物保护相关领</w:t>
      </w:r>
    </w:p>
    <w:p>
      <w:pPr>
        <w:tabs>
          <w:tab w:val="left" w:pos="312"/>
        </w:tabs>
        <w:spacing w:line="500" w:lineRule="exact"/>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 xml:space="preserve">域的国际交流与合作；  </w:t>
      </w:r>
    </w:p>
    <w:p>
      <w:pPr>
        <w:tabs>
          <w:tab w:val="left" w:pos="312"/>
        </w:tabs>
        <w:spacing w:line="500" w:lineRule="exact"/>
        <w:ind w:left="480"/>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9.“终身学习”：具有终身学习意识和自我管理、自主学习能力，能够通过不断学习，</w:t>
      </w:r>
    </w:p>
    <w:p>
      <w:pPr>
        <w:tabs>
          <w:tab w:val="left" w:pos="312"/>
        </w:tabs>
        <w:spacing w:line="500" w:lineRule="exact"/>
        <w:rPr>
          <w:rFonts w:ascii="Times New Roman" w:hAnsi="Times New Roman" w:eastAsia="仿宋_GB2312"/>
          <w:color w:val="auto"/>
          <w:sz w:val="24"/>
          <w:szCs w:val="24"/>
          <w:highlight w:val="none"/>
          <w:lang w:bidi="ar"/>
        </w:rPr>
      </w:pPr>
      <w:r>
        <w:rPr>
          <w:rFonts w:ascii="Times New Roman" w:hAnsi="Times New Roman" w:eastAsia="仿宋_GB2312"/>
          <w:color w:val="auto"/>
          <w:sz w:val="24"/>
          <w:szCs w:val="24"/>
          <w:highlight w:val="none"/>
          <w:lang w:bidi="ar"/>
        </w:rPr>
        <w:t>适应社会和个人可持续发展。</w:t>
      </w:r>
    </w:p>
    <w:p>
      <w:pPr>
        <w:numPr>
          <w:ilvl w:val="255"/>
          <w:numId w:val="0"/>
        </w:numPr>
        <w:spacing w:before="120" w:beforeLines="50" w:line="500" w:lineRule="exact"/>
        <w:ind w:firstLine="482" w:firstLineChars="200"/>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三、标准学制</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学制为四年。</w:t>
      </w:r>
    </w:p>
    <w:p>
      <w:pPr>
        <w:spacing w:before="120" w:beforeLines="50" w:line="500" w:lineRule="exact"/>
        <w:ind w:firstLine="482" w:firstLineChars="200"/>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四、主干学科</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生物学、作物学、植物保护学</w:t>
      </w:r>
    </w:p>
    <w:p>
      <w:pPr>
        <w:spacing w:before="120" w:beforeLines="50" w:line="500" w:lineRule="exact"/>
        <w:ind w:firstLine="482" w:firstLineChars="200"/>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 xml:space="preserve">五、学位授予类别 </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本专业授予学位为农学学士。</w:t>
      </w:r>
    </w:p>
    <w:p>
      <w:pPr>
        <w:spacing w:before="120" w:beforeLines="50" w:line="500" w:lineRule="exact"/>
        <w:ind w:firstLine="482" w:firstLineChars="200"/>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六、专业核心课程</w:t>
      </w:r>
    </w:p>
    <w:p>
      <w:pPr>
        <w:spacing w:line="500" w:lineRule="exact"/>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植物生理学、作物遗传学、生物统计与试验设计、普通植物病理学、普通昆虫学、农业植物病理学、农业昆虫学、杂草防除、植物化学保护</w:t>
      </w:r>
    </w:p>
    <w:p>
      <w:pPr>
        <w:spacing w:before="120" w:beforeLines="50" w:line="500" w:lineRule="exact"/>
        <w:rPr>
          <w:rFonts w:ascii="Times New Roman" w:hAnsi="Times New Roman" w:eastAsia="仿宋_GB2312"/>
          <w:b/>
          <w:bCs/>
          <w:color w:val="auto"/>
          <w:sz w:val="24"/>
          <w:szCs w:val="24"/>
          <w:highlight w:val="none"/>
        </w:rPr>
      </w:pPr>
    </w:p>
    <w:p>
      <w:pPr>
        <w:spacing w:before="120" w:beforeLines="50" w:line="500" w:lineRule="exact"/>
        <w:rPr>
          <w:rFonts w:ascii="Times New Roman" w:hAnsi="Times New Roman" w:eastAsia="仿宋_GB2312"/>
          <w:b/>
          <w:bCs/>
          <w:color w:val="auto"/>
          <w:sz w:val="24"/>
          <w:szCs w:val="24"/>
          <w:highlight w:val="none"/>
        </w:rPr>
      </w:pPr>
    </w:p>
    <w:p>
      <w:pPr>
        <w:spacing w:before="120" w:beforeLines="50" w:line="500" w:lineRule="exact"/>
        <w:rPr>
          <w:rFonts w:ascii="Times New Roman" w:hAnsi="Times New Roman" w:eastAsia="楷体"/>
          <w:b/>
          <w:bCs/>
          <w:color w:val="auto"/>
          <w:sz w:val="24"/>
          <w:szCs w:val="24"/>
          <w:highlight w:val="none"/>
        </w:rPr>
      </w:pPr>
    </w:p>
    <w:p>
      <w:pPr>
        <w:spacing w:before="120" w:beforeLines="50" w:line="500" w:lineRule="exact"/>
        <w:rPr>
          <w:rFonts w:ascii="Times New Roman" w:hAnsi="Times New Roman" w:eastAsia="楷体"/>
          <w:b/>
          <w:bCs/>
          <w:color w:val="auto"/>
          <w:sz w:val="24"/>
          <w:szCs w:val="24"/>
          <w:highlight w:val="none"/>
        </w:rPr>
      </w:pPr>
    </w:p>
    <w:p>
      <w:pPr>
        <w:spacing w:before="120" w:beforeLines="50" w:line="500" w:lineRule="exact"/>
        <w:rPr>
          <w:rFonts w:ascii="Times New Roman" w:hAnsi="Times New Roman" w:eastAsia="楷体"/>
          <w:b/>
          <w:bCs/>
          <w:color w:val="auto"/>
          <w:sz w:val="24"/>
          <w:szCs w:val="24"/>
          <w:highlight w:val="none"/>
        </w:rPr>
      </w:pPr>
    </w:p>
    <w:p>
      <w:pPr>
        <w:spacing w:before="120" w:beforeLines="50" w:line="500" w:lineRule="exact"/>
        <w:rPr>
          <w:rFonts w:ascii="Times New Roman" w:hAnsi="Times New Roman" w:eastAsia="楷体"/>
          <w:b/>
          <w:bCs/>
          <w:color w:val="auto"/>
          <w:sz w:val="24"/>
          <w:szCs w:val="24"/>
          <w:highlight w:val="none"/>
        </w:rPr>
      </w:pPr>
    </w:p>
    <w:p>
      <w:pPr>
        <w:numPr>
          <w:ilvl w:val="255"/>
          <w:numId w:val="0"/>
        </w:numPr>
        <w:spacing w:line="500" w:lineRule="exact"/>
        <w:ind w:firstLine="482" w:firstLineChars="200"/>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七、课程构成及学分学时分配</w:t>
      </w:r>
    </w:p>
    <w:p>
      <w:pPr>
        <w:adjustRightInd w:val="0"/>
        <w:snapToGrid w:val="0"/>
        <w:spacing w:after="120" w:afterLines="50" w:line="500" w:lineRule="exact"/>
        <w:ind w:firstLine="482" w:firstLineChars="200"/>
        <w:jc w:val="center"/>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表1 各类课程学分学时统计</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02"/>
        <w:gridCol w:w="1524"/>
        <w:gridCol w:w="709"/>
        <w:gridCol w:w="709"/>
        <w:gridCol w:w="850"/>
        <w:gridCol w:w="851"/>
        <w:gridCol w:w="850"/>
        <w:gridCol w:w="1136"/>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71" w:type="dxa"/>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课程模块</w:t>
            </w: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课程类别</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学分</w:t>
            </w:r>
          </w:p>
        </w:tc>
        <w:tc>
          <w:tcPr>
            <w:tcW w:w="709" w:type="dxa"/>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学时</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学分（%）</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理论课学分</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理论课</w:t>
            </w:r>
          </w:p>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学时</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实验/实践课学分</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实验/实践课学时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通识通修类</w:t>
            </w: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通识公共必修</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4</w:t>
            </w:r>
            <w:r>
              <w:rPr>
                <w:rFonts w:hint="eastAsia" w:ascii="Times New Roman" w:hAnsi="Times New Roman" w:eastAsia="楷体"/>
                <w:color w:val="auto"/>
                <w:kern w:val="0"/>
                <w:szCs w:val="21"/>
                <w:highlight w:val="none"/>
                <w:lang w:val="en-US" w:eastAsia="zh-CN"/>
              </w:rPr>
              <w:t>2</w:t>
            </w:r>
            <w:r>
              <w:rPr>
                <w:rFonts w:ascii="Times New Roman" w:hAnsi="Times New Roman" w:eastAsia="楷体"/>
                <w:color w:val="auto"/>
                <w:kern w:val="0"/>
                <w:szCs w:val="21"/>
                <w:highlight w:val="none"/>
              </w:rPr>
              <w:t>.5</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872</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25.15</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w:t>
            </w:r>
            <w:r>
              <w:rPr>
                <w:rFonts w:hint="eastAsia" w:ascii="Times New Roman" w:hAnsi="Times New Roman" w:eastAsia="楷体"/>
                <w:color w:val="auto"/>
                <w:kern w:val="0"/>
                <w:szCs w:val="21"/>
                <w:highlight w:val="none"/>
                <w:lang w:val="en-US" w:eastAsia="zh-CN"/>
              </w:rPr>
              <w:t>2</w:t>
            </w:r>
            <w:r>
              <w:rPr>
                <w:rFonts w:ascii="Times New Roman" w:hAnsi="Times New Roman" w:eastAsia="楷体"/>
                <w:color w:val="auto"/>
                <w:kern w:val="0"/>
                <w:szCs w:val="21"/>
                <w:highlight w:val="none"/>
              </w:rPr>
              <w:t>.5</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536</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10</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通识公共选修课</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rPr>
              <w:t>7</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rPr>
              <w:t>112</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4.14</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rPr>
              <w:t>7</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rPr>
              <w:t>112</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shd w:val="clear" w:color="auto" w:fill="auto"/>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学科专业类</w:t>
            </w:r>
          </w:p>
          <w:p>
            <w:pPr>
              <w:widowControl/>
              <w:adjustRightInd w:val="0"/>
              <w:snapToGrid w:val="0"/>
              <w:spacing w:line="240" w:lineRule="exact"/>
              <w:jc w:val="center"/>
              <w:rPr>
                <w:rFonts w:ascii="Times New Roman" w:hAnsi="Times New Roman" w:eastAsia="仿宋"/>
                <w:color w:val="auto"/>
                <w:kern w:val="0"/>
                <w:szCs w:val="21"/>
                <w:highlight w:val="none"/>
              </w:rPr>
            </w:pP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学科基础课</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36</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680</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21.30</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29.5</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472</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6.5</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71" w:type="dxa"/>
            <w:vMerge w:val="continue"/>
            <w:shd w:val="clear" w:color="auto" w:fill="auto"/>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专业核心课</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27</w:t>
            </w:r>
          </w:p>
        </w:tc>
        <w:tc>
          <w:tcPr>
            <w:tcW w:w="709" w:type="dxa"/>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544</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15.98</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20</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320</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7</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71" w:type="dxa"/>
            <w:vMerge w:val="restart"/>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开放融合类</w:t>
            </w:r>
          </w:p>
          <w:p>
            <w:pPr>
              <w:widowControl/>
              <w:adjustRightInd w:val="0"/>
              <w:snapToGrid w:val="0"/>
              <w:spacing w:line="240" w:lineRule="exact"/>
              <w:jc w:val="center"/>
              <w:rPr>
                <w:rFonts w:ascii="Times New Roman" w:hAnsi="Times New Roman" w:eastAsia="仿宋"/>
                <w:color w:val="auto"/>
                <w:kern w:val="0"/>
                <w:szCs w:val="21"/>
                <w:highlight w:val="none"/>
              </w:rPr>
            </w:pP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公共专业选修课</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13</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232</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7.69</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11.5</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184</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1.5</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1" w:type="dxa"/>
            <w:vMerge w:val="continue"/>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602" w:type="dxa"/>
            <w:vMerge w:val="restart"/>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专业选修课</w:t>
            </w:r>
          </w:p>
        </w:tc>
        <w:tc>
          <w:tcPr>
            <w:tcW w:w="1524" w:type="dxa"/>
            <w:shd w:val="clear" w:color="auto" w:fill="auto"/>
            <w:vAlign w:val="center"/>
          </w:tcPr>
          <w:p>
            <w:pPr>
              <w:widowControl/>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现代植保方向</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11.5</w:t>
            </w:r>
          </w:p>
        </w:tc>
        <w:tc>
          <w:tcPr>
            <w:tcW w:w="709" w:type="dxa"/>
            <w:vAlign w:val="center"/>
          </w:tcPr>
          <w:p>
            <w:pPr>
              <w:jc w:val="right"/>
              <w:rPr>
                <w:rFonts w:hint="default" w:ascii="Arial" w:hAnsi="Arial" w:eastAsia="宋体" w:cs="Arial"/>
                <w:color w:val="auto"/>
                <w:sz w:val="20"/>
                <w:szCs w:val="20"/>
                <w:highlight w:val="none"/>
                <w:lang w:val="en-US" w:eastAsia="zh-CN"/>
              </w:rPr>
            </w:pPr>
            <w:r>
              <w:rPr>
                <w:rFonts w:hint="eastAsia" w:ascii="Arial" w:hAnsi="Arial" w:cs="Arial"/>
                <w:color w:val="auto"/>
                <w:sz w:val="20"/>
                <w:szCs w:val="20"/>
                <w:highlight w:val="none"/>
                <w:lang w:val="en-US" w:eastAsia="zh-CN"/>
              </w:rPr>
              <w:t>208</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6.80</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10</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160</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1.5</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continue"/>
            <w:shd w:val="clear" w:color="auto" w:fill="auto"/>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602" w:type="dxa"/>
            <w:vMerge w:val="continue"/>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1524" w:type="dxa"/>
            <w:shd w:val="clear" w:color="auto" w:fill="auto"/>
            <w:vAlign w:val="center"/>
          </w:tcPr>
          <w:p>
            <w:pPr>
              <w:widowControl/>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绿色农药方向</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11.5</w:t>
            </w:r>
          </w:p>
        </w:tc>
        <w:tc>
          <w:tcPr>
            <w:tcW w:w="709" w:type="dxa"/>
            <w:vAlign w:val="center"/>
          </w:tcPr>
          <w:p>
            <w:pPr>
              <w:jc w:val="right"/>
              <w:rPr>
                <w:rFonts w:hint="default" w:ascii="Arial" w:hAnsi="Arial" w:eastAsia="宋体" w:cs="Arial"/>
                <w:color w:val="auto"/>
                <w:sz w:val="20"/>
                <w:szCs w:val="20"/>
                <w:highlight w:val="none"/>
                <w:lang w:val="en-US" w:eastAsia="zh-CN"/>
              </w:rPr>
            </w:pPr>
            <w:r>
              <w:rPr>
                <w:rFonts w:hint="eastAsia" w:ascii="Arial" w:hAnsi="Arial" w:cs="Arial"/>
                <w:color w:val="auto"/>
                <w:sz w:val="20"/>
                <w:szCs w:val="20"/>
                <w:highlight w:val="none"/>
                <w:lang w:val="en-US" w:eastAsia="zh-CN"/>
              </w:rPr>
              <w:t>200</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6.80</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10.5</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168</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continue"/>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交叉开放课</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32</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1.18</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32</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1" w:type="dxa"/>
            <w:vMerge w:val="restart"/>
            <w:shd w:val="clear" w:color="auto" w:fill="auto"/>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创新实践类</w:t>
            </w: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创新创业教育</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4</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64</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2.37</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4</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64</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271" w:type="dxa"/>
            <w:vMerge w:val="continue"/>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实践性教学</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26</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832</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hint="eastAsia" w:ascii="Times New Roman" w:hAnsi="Times New Roman" w:eastAsia="楷体"/>
                <w:color w:val="auto"/>
                <w:kern w:val="0"/>
                <w:szCs w:val="21"/>
                <w:highlight w:val="none"/>
                <w:lang w:val="en-US" w:eastAsia="zh-CN"/>
              </w:rPr>
              <w:t>15.38</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26</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1" w:type="dxa"/>
            <w:vMerge w:val="restart"/>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仿宋"/>
                <w:b/>
                <w:bCs/>
                <w:color w:val="auto"/>
                <w:kern w:val="0"/>
                <w:szCs w:val="21"/>
                <w:highlight w:val="none"/>
              </w:rPr>
              <w:t>合  计</w:t>
            </w: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color w:val="auto"/>
                <w:kern w:val="0"/>
                <w:szCs w:val="21"/>
                <w:highlight w:val="none"/>
              </w:rPr>
              <w:t>现代植保方向</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16</w:t>
            </w:r>
            <w:r>
              <w:rPr>
                <w:rFonts w:hint="eastAsia" w:ascii="Times New Roman" w:hAnsi="Times New Roman" w:eastAsia="楷体"/>
                <w:color w:val="auto"/>
                <w:kern w:val="0"/>
                <w:szCs w:val="21"/>
                <w:highlight w:val="none"/>
                <w:lang w:val="en-US" w:eastAsia="zh-CN"/>
              </w:rPr>
              <w:t>9</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3576</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100</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11</w:t>
            </w:r>
            <w:r>
              <w:rPr>
                <w:rFonts w:hint="eastAsia" w:ascii="Times New Roman" w:hAnsi="Times New Roman" w:eastAsia="楷体"/>
                <w:color w:val="auto"/>
                <w:kern w:val="0"/>
                <w:szCs w:val="21"/>
                <w:highlight w:val="none"/>
                <w:lang w:val="en-US" w:eastAsia="zh-CN"/>
              </w:rPr>
              <w:t>6</w:t>
            </w:r>
            <w:r>
              <w:rPr>
                <w:rFonts w:ascii="Times New Roman" w:hAnsi="Times New Roman" w:eastAsia="楷体"/>
                <w:color w:val="auto"/>
                <w:kern w:val="0"/>
                <w:szCs w:val="21"/>
                <w:highlight w:val="none"/>
              </w:rPr>
              <w:t>.5</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18</w:t>
            </w:r>
            <w:r>
              <w:rPr>
                <w:rFonts w:hint="eastAsia" w:ascii="Times New Roman" w:hAnsi="Times New Roman" w:eastAsia="楷体"/>
                <w:color w:val="auto"/>
                <w:kern w:val="0"/>
                <w:szCs w:val="21"/>
                <w:highlight w:val="none"/>
              </w:rPr>
              <w:t>80</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52.5</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271" w:type="dxa"/>
            <w:vMerge w:val="continue"/>
            <w:shd w:val="clear" w:color="auto" w:fill="auto"/>
            <w:vAlign w:val="center"/>
          </w:tcPr>
          <w:p>
            <w:pPr>
              <w:widowControl/>
              <w:adjustRightInd w:val="0"/>
              <w:snapToGrid w:val="0"/>
              <w:spacing w:line="240" w:lineRule="exact"/>
              <w:jc w:val="center"/>
              <w:rPr>
                <w:rFonts w:ascii="Times New Roman" w:hAnsi="Times New Roman" w:eastAsia="仿宋"/>
                <w:b/>
                <w:bCs/>
                <w:color w:val="auto"/>
                <w:kern w:val="0"/>
                <w:szCs w:val="21"/>
                <w:highlight w:val="none"/>
              </w:rPr>
            </w:pPr>
          </w:p>
        </w:tc>
        <w:tc>
          <w:tcPr>
            <w:tcW w:w="2126" w:type="dxa"/>
            <w:gridSpan w:val="2"/>
            <w:shd w:val="clear" w:color="auto" w:fill="auto"/>
            <w:vAlign w:val="center"/>
          </w:tcPr>
          <w:p>
            <w:pPr>
              <w:widowControl/>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color w:val="auto"/>
                <w:kern w:val="0"/>
                <w:szCs w:val="21"/>
                <w:highlight w:val="none"/>
              </w:rPr>
              <w:t>绿色农药方向</w:t>
            </w:r>
          </w:p>
        </w:tc>
        <w:tc>
          <w:tcPr>
            <w:tcW w:w="709"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16</w:t>
            </w:r>
            <w:r>
              <w:rPr>
                <w:rFonts w:hint="eastAsia" w:ascii="Times New Roman" w:hAnsi="Times New Roman" w:eastAsia="楷体"/>
                <w:color w:val="auto"/>
                <w:kern w:val="0"/>
                <w:szCs w:val="21"/>
                <w:highlight w:val="none"/>
                <w:lang w:val="en-US" w:eastAsia="zh-CN"/>
              </w:rPr>
              <w:t>9</w:t>
            </w:r>
          </w:p>
        </w:tc>
        <w:tc>
          <w:tcPr>
            <w:tcW w:w="709"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3568</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100</w:t>
            </w:r>
          </w:p>
        </w:tc>
        <w:tc>
          <w:tcPr>
            <w:tcW w:w="851"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11</w:t>
            </w:r>
            <w:r>
              <w:rPr>
                <w:rFonts w:hint="eastAsia" w:ascii="Times New Roman" w:hAnsi="Times New Roman" w:eastAsia="楷体"/>
                <w:color w:val="auto"/>
                <w:kern w:val="0"/>
                <w:szCs w:val="21"/>
                <w:highlight w:val="none"/>
                <w:lang w:val="en-US" w:eastAsia="zh-CN"/>
              </w:rPr>
              <w:t>7</w:t>
            </w:r>
          </w:p>
        </w:tc>
        <w:tc>
          <w:tcPr>
            <w:tcW w:w="850"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18</w:t>
            </w:r>
            <w:r>
              <w:rPr>
                <w:rFonts w:hint="eastAsia" w:ascii="Times New Roman" w:hAnsi="Times New Roman" w:eastAsia="楷体"/>
                <w:color w:val="auto"/>
                <w:kern w:val="0"/>
                <w:szCs w:val="21"/>
                <w:highlight w:val="none"/>
              </w:rPr>
              <w:t>88</w:t>
            </w:r>
          </w:p>
        </w:tc>
        <w:tc>
          <w:tcPr>
            <w:tcW w:w="1136"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52</w:t>
            </w:r>
          </w:p>
        </w:tc>
        <w:tc>
          <w:tcPr>
            <w:tcW w:w="1137" w:type="dxa"/>
            <w:shd w:val="clear" w:color="auto" w:fill="auto"/>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r>
              <w:rPr>
                <w:rFonts w:ascii="Times New Roman" w:hAnsi="Times New Roman" w:eastAsia="楷体"/>
                <w:color w:val="auto"/>
                <w:kern w:val="0"/>
                <w:szCs w:val="21"/>
                <w:highlight w:val="none"/>
              </w:rPr>
              <w:t>1680</w:t>
            </w:r>
          </w:p>
        </w:tc>
      </w:tr>
    </w:tbl>
    <w:p>
      <w:pPr>
        <w:adjustRightInd w:val="0"/>
        <w:snapToGrid w:val="0"/>
        <w:spacing w:line="360" w:lineRule="auto"/>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注：两方向在开放融合类课程需选择24.5学分(公共专业选修课+专业选修课)</w:t>
      </w:r>
    </w:p>
    <w:p>
      <w:pPr>
        <w:adjustRightInd w:val="0"/>
        <w:snapToGrid w:val="0"/>
        <w:spacing w:before="120" w:beforeLines="50" w:line="360" w:lineRule="auto"/>
        <w:rPr>
          <w:rFonts w:ascii="Times New Roman" w:hAnsi="Times New Roman" w:eastAsia="黑体"/>
          <w:b/>
          <w:color w:val="auto"/>
          <w:szCs w:val="21"/>
          <w:highlight w:val="none"/>
        </w:rPr>
      </w:pPr>
      <w:r>
        <w:rPr>
          <w:rFonts w:ascii="Times New Roman" w:hAnsi="Times New Roman" w:eastAsia="黑体"/>
          <w:b/>
          <w:color w:val="auto"/>
          <w:szCs w:val="21"/>
          <w:highlight w:val="none"/>
        </w:rPr>
        <w:t xml:space="preserve">     </w:t>
      </w:r>
    </w:p>
    <w:p>
      <w:pPr>
        <w:adjustRightInd w:val="0"/>
        <w:snapToGrid w:val="0"/>
        <w:spacing w:before="120" w:beforeLines="50" w:line="360" w:lineRule="auto"/>
        <w:rPr>
          <w:rFonts w:ascii="Times New Roman" w:hAnsi="Times New Roman" w:eastAsia="黑体"/>
          <w:b/>
          <w:color w:val="auto"/>
          <w:szCs w:val="21"/>
          <w:highlight w:val="none"/>
        </w:rPr>
      </w:pPr>
    </w:p>
    <w:p>
      <w:pPr>
        <w:adjustRightInd w:val="0"/>
        <w:snapToGrid w:val="0"/>
        <w:spacing w:before="120" w:beforeLines="50" w:line="360" w:lineRule="auto"/>
        <w:rPr>
          <w:rFonts w:ascii="Times New Roman" w:hAnsi="Times New Roman" w:eastAsia="黑体"/>
          <w:b/>
          <w:color w:val="auto"/>
          <w:szCs w:val="21"/>
          <w:highlight w:val="none"/>
        </w:rPr>
      </w:pPr>
    </w:p>
    <w:p>
      <w:pPr>
        <w:adjustRightInd w:val="0"/>
        <w:snapToGrid w:val="0"/>
        <w:spacing w:before="120" w:beforeLines="50" w:line="360" w:lineRule="auto"/>
        <w:rPr>
          <w:rFonts w:ascii="Times New Roman" w:hAnsi="Times New Roman" w:eastAsia="黑体"/>
          <w:b/>
          <w:color w:val="auto"/>
          <w:szCs w:val="21"/>
          <w:highlight w:val="none"/>
        </w:rPr>
        <w:sectPr>
          <w:footerReference r:id="rId3" w:type="default"/>
          <w:pgSz w:w="11906" w:h="16838"/>
          <w:pgMar w:top="1418" w:right="1418" w:bottom="1134" w:left="1418" w:header="851" w:footer="992" w:gutter="0"/>
          <w:cols w:space="425" w:num="1"/>
          <w:docGrid w:linePitch="312" w:charSpace="0"/>
        </w:sectPr>
      </w:pPr>
    </w:p>
    <w:p>
      <w:pPr>
        <w:adjustRightInd w:val="0"/>
        <w:snapToGrid w:val="0"/>
        <w:spacing w:line="500" w:lineRule="exact"/>
        <w:ind w:firstLine="482" w:firstLineChars="200"/>
        <w:rPr>
          <w:rFonts w:ascii="Times New Roman" w:hAnsi="Times New Roman" w:eastAsia="楷体"/>
          <w:b/>
          <w:color w:val="auto"/>
          <w:sz w:val="24"/>
          <w:szCs w:val="24"/>
          <w:highlight w:val="none"/>
        </w:rPr>
      </w:pPr>
      <w:r>
        <w:rPr>
          <w:rFonts w:ascii="Times New Roman" w:hAnsi="Times New Roman" w:eastAsia="楷体"/>
          <w:b/>
          <w:color w:val="auto"/>
          <w:sz w:val="24"/>
          <w:szCs w:val="24"/>
          <w:highlight w:val="none"/>
        </w:rPr>
        <w:t>八、课程体系</w:t>
      </w:r>
    </w:p>
    <w:p>
      <w:pPr>
        <w:adjustRightInd w:val="0"/>
        <w:snapToGrid w:val="0"/>
        <w:spacing w:after="120" w:afterLines="50" w:line="500" w:lineRule="exact"/>
        <w:jc w:val="center"/>
        <w:rPr>
          <w:rFonts w:ascii="Times New Roman" w:hAnsi="Times New Roman" w:eastAsia="楷体"/>
          <w:b/>
          <w:color w:val="auto"/>
          <w:sz w:val="24"/>
          <w:szCs w:val="24"/>
          <w:highlight w:val="none"/>
        </w:rPr>
      </w:pPr>
      <w:r>
        <w:rPr>
          <w:rFonts w:ascii="Times New Roman" w:hAnsi="Times New Roman" w:eastAsia="楷体"/>
          <w:b/>
          <w:color w:val="auto"/>
          <w:sz w:val="24"/>
          <w:szCs w:val="24"/>
          <w:highlight w:val="none"/>
        </w:rPr>
        <w:t>表2 课程设置及指导性修读计划表</w:t>
      </w:r>
    </w:p>
    <w:tbl>
      <w:tblPr>
        <w:tblStyle w:val="1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51"/>
        <w:gridCol w:w="1134"/>
        <w:gridCol w:w="3118"/>
        <w:gridCol w:w="851"/>
        <w:gridCol w:w="709"/>
        <w:gridCol w:w="708"/>
        <w:gridCol w:w="709"/>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62" w:type="dxa"/>
            <w:vMerge w:val="restart"/>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课程</w:t>
            </w:r>
          </w:p>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模块</w:t>
            </w:r>
          </w:p>
        </w:tc>
        <w:tc>
          <w:tcPr>
            <w:tcW w:w="751" w:type="dxa"/>
            <w:vMerge w:val="restart"/>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课程</w:t>
            </w:r>
          </w:p>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类别</w:t>
            </w:r>
          </w:p>
        </w:tc>
        <w:tc>
          <w:tcPr>
            <w:tcW w:w="1134" w:type="dxa"/>
            <w:vMerge w:val="restart"/>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课程编号</w:t>
            </w:r>
          </w:p>
        </w:tc>
        <w:tc>
          <w:tcPr>
            <w:tcW w:w="3118" w:type="dxa"/>
            <w:vMerge w:val="restart"/>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课程名称</w:t>
            </w:r>
          </w:p>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(中英文)</w:t>
            </w:r>
          </w:p>
        </w:tc>
        <w:tc>
          <w:tcPr>
            <w:tcW w:w="851" w:type="dxa"/>
            <w:vMerge w:val="restart"/>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学分(实验/实践)</w:t>
            </w:r>
          </w:p>
        </w:tc>
        <w:tc>
          <w:tcPr>
            <w:tcW w:w="1417" w:type="dxa"/>
            <w:gridSpan w:val="2"/>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学时</w:t>
            </w:r>
          </w:p>
        </w:tc>
        <w:tc>
          <w:tcPr>
            <w:tcW w:w="709" w:type="dxa"/>
            <w:vMerge w:val="restart"/>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开课学期</w:t>
            </w:r>
          </w:p>
        </w:tc>
        <w:tc>
          <w:tcPr>
            <w:tcW w:w="997" w:type="dxa"/>
            <w:vMerge w:val="restart"/>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修读</w:t>
            </w:r>
          </w:p>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62" w:type="dxa"/>
            <w:vMerge w:val="continue"/>
            <w:vAlign w:val="center"/>
          </w:tcPr>
          <w:p>
            <w:pPr>
              <w:adjustRightInd w:val="0"/>
              <w:snapToGrid w:val="0"/>
              <w:spacing w:line="240" w:lineRule="exact"/>
              <w:rPr>
                <w:rFonts w:ascii="Times New Roman" w:hAnsi="Times New Roman" w:eastAsiaTheme="minorEastAsia"/>
                <w:bCs/>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Theme="minorEastAsia"/>
                <w:bCs/>
                <w:color w:val="auto"/>
                <w:kern w:val="0"/>
                <w:szCs w:val="21"/>
                <w:highlight w:val="none"/>
              </w:rPr>
            </w:pPr>
          </w:p>
        </w:tc>
        <w:tc>
          <w:tcPr>
            <w:tcW w:w="1134" w:type="dxa"/>
            <w:vMerge w:val="continue"/>
            <w:vAlign w:val="center"/>
          </w:tcPr>
          <w:p>
            <w:pPr>
              <w:adjustRightInd w:val="0"/>
              <w:snapToGrid w:val="0"/>
              <w:spacing w:line="240" w:lineRule="exact"/>
              <w:jc w:val="center"/>
              <w:rPr>
                <w:rFonts w:ascii="Times New Roman" w:hAnsi="Times New Roman" w:eastAsiaTheme="minorEastAsia"/>
                <w:bCs/>
                <w:color w:val="auto"/>
                <w:kern w:val="0"/>
                <w:szCs w:val="21"/>
                <w:highlight w:val="none"/>
              </w:rPr>
            </w:pPr>
          </w:p>
        </w:tc>
        <w:tc>
          <w:tcPr>
            <w:tcW w:w="3118" w:type="dxa"/>
            <w:vMerge w:val="continue"/>
            <w:vAlign w:val="center"/>
          </w:tcPr>
          <w:p>
            <w:pPr>
              <w:adjustRightInd w:val="0"/>
              <w:snapToGrid w:val="0"/>
              <w:spacing w:line="240" w:lineRule="exact"/>
              <w:jc w:val="left"/>
              <w:rPr>
                <w:rFonts w:ascii="Times New Roman" w:hAnsi="Times New Roman" w:eastAsiaTheme="minorEastAsia"/>
                <w:bCs/>
                <w:color w:val="auto"/>
                <w:kern w:val="0"/>
                <w:szCs w:val="21"/>
                <w:highlight w:val="none"/>
              </w:rPr>
            </w:pPr>
          </w:p>
        </w:tc>
        <w:tc>
          <w:tcPr>
            <w:tcW w:w="851" w:type="dxa"/>
            <w:vMerge w:val="continue"/>
            <w:vAlign w:val="center"/>
          </w:tcPr>
          <w:p>
            <w:pPr>
              <w:adjustRightInd w:val="0"/>
              <w:snapToGrid w:val="0"/>
              <w:spacing w:line="240" w:lineRule="exact"/>
              <w:jc w:val="center"/>
              <w:rPr>
                <w:rFonts w:ascii="Times New Roman" w:hAnsi="Times New Roman" w:eastAsiaTheme="minorEastAsia"/>
                <w:bCs/>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理论</w:t>
            </w:r>
          </w:p>
        </w:tc>
        <w:tc>
          <w:tcPr>
            <w:tcW w:w="708" w:type="dxa"/>
            <w:vAlign w:val="center"/>
          </w:tcPr>
          <w:p>
            <w:pPr>
              <w:adjustRightInd w:val="0"/>
              <w:snapToGrid w:val="0"/>
              <w:spacing w:line="240" w:lineRule="exact"/>
              <w:jc w:val="left"/>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实验/实践</w:t>
            </w:r>
          </w:p>
        </w:tc>
        <w:tc>
          <w:tcPr>
            <w:tcW w:w="709" w:type="dxa"/>
            <w:vMerge w:val="continue"/>
            <w:vAlign w:val="center"/>
          </w:tcPr>
          <w:p>
            <w:pPr>
              <w:adjustRightInd w:val="0"/>
              <w:snapToGrid w:val="0"/>
              <w:spacing w:line="240" w:lineRule="exact"/>
              <w:jc w:val="center"/>
              <w:rPr>
                <w:rFonts w:ascii="Times New Roman" w:hAnsi="Times New Roman" w:eastAsiaTheme="minorEastAsia"/>
                <w:bCs/>
                <w:color w:val="auto"/>
                <w:kern w:val="0"/>
                <w:szCs w:val="21"/>
                <w:highlight w:val="none"/>
              </w:rPr>
            </w:pPr>
          </w:p>
        </w:tc>
        <w:tc>
          <w:tcPr>
            <w:tcW w:w="997" w:type="dxa"/>
            <w:vMerge w:val="continue"/>
            <w:vAlign w:val="center"/>
          </w:tcPr>
          <w:p>
            <w:pPr>
              <w:adjustRightInd w:val="0"/>
              <w:snapToGrid w:val="0"/>
              <w:spacing w:line="240" w:lineRule="exact"/>
              <w:jc w:val="center"/>
              <w:rPr>
                <w:rFonts w:ascii="Times New Roman" w:hAnsi="Times New Roman" w:eastAsiaTheme="minorEastAsia"/>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restart"/>
            <w:textDirection w:val="tbRlV"/>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通识与通修类</w:t>
            </w:r>
          </w:p>
        </w:tc>
        <w:tc>
          <w:tcPr>
            <w:tcW w:w="751" w:type="dxa"/>
            <w:vMerge w:val="restart"/>
            <w:textDirection w:val="tbRlV"/>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通识公共必修课</w:t>
            </w: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21031001</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思想道德修养与法治</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color w:val="auto"/>
                <w:kern w:val="0"/>
                <w:szCs w:val="21"/>
                <w:highlight w:val="none"/>
                <w:shd w:val="clear" w:color="auto" w:fill="FFFFFF"/>
              </w:rPr>
              <w:t>Ideological and Moral Rule of Law</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18031002</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中国近现代史纲要</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color w:val="auto"/>
                <w:kern w:val="0"/>
                <w:szCs w:val="21"/>
                <w:highlight w:val="none"/>
                <w:shd w:val="clear" w:color="auto" w:fill="FFFFFF"/>
              </w:rPr>
              <w:t xml:space="preserve">Outline of </w:t>
            </w:r>
            <w:r>
              <w:rPr>
                <w:rFonts w:ascii="Times New Roman" w:hAnsi="Times New Roman"/>
                <w:color w:val="auto"/>
                <w:kern w:val="0"/>
                <w:szCs w:val="21"/>
                <w:highlight w:val="none"/>
              </w:rPr>
              <w:t>Modern and Contemporary History of China</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17031003</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马克思主义基本原理概论</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color w:val="auto"/>
                <w:kern w:val="0"/>
                <w:szCs w:val="21"/>
                <w:highlight w:val="none"/>
              </w:rPr>
              <w:t>The Principles of Marxism</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2103100</w:t>
            </w:r>
            <w:r>
              <w:rPr>
                <w:rFonts w:ascii="Times New Roman" w:hAnsi="Times New Roman" w:eastAsia="仿宋"/>
                <w:color w:val="auto"/>
                <w:szCs w:val="21"/>
                <w:highlight w:val="none"/>
              </w:rPr>
              <w:t>3</w:t>
            </w:r>
          </w:p>
        </w:tc>
        <w:tc>
          <w:tcPr>
            <w:tcW w:w="3118" w:type="dxa"/>
            <w:vAlign w:val="center"/>
          </w:tcPr>
          <w:p>
            <w:pPr>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毛泽东思想和中国特色社会主义理论体系概论</w:t>
            </w:r>
          </w:p>
          <w:p>
            <w:pPr>
              <w:adjustRightInd w:val="0"/>
              <w:snapToGrid w:val="0"/>
              <w:spacing w:line="240" w:lineRule="exact"/>
              <w:jc w:val="left"/>
              <w:rPr>
                <w:rFonts w:ascii="Times New Roman" w:hAnsi="Times New Roman"/>
                <w:color w:val="auto"/>
                <w:kern w:val="0"/>
                <w:szCs w:val="21"/>
                <w:highlight w:val="none"/>
              </w:rPr>
            </w:pPr>
            <w:r>
              <w:rPr>
                <w:rFonts w:ascii="Times New Roman" w:hAnsi="Times New Roman" w:eastAsia="仿宋"/>
                <w:color w:val="auto"/>
                <w:szCs w:val="21"/>
                <w:highlight w:val="none"/>
                <w:shd w:val="clear" w:color="auto" w:fill="FFFFFF"/>
              </w:rPr>
              <w:t>Introduction of Mao Zedong Thought and Socialism with Chinese Characteristics</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3</w:t>
            </w:r>
          </w:p>
        </w:tc>
        <w:tc>
          <w:tcPr>
            <w:tcW w:w="997" w:type="dxa"/>
            <w:noWrap/>
            <w:vAlign w:val="center"/>
          </w:tcPr>
          <w:p>
            <w:pPr>
              <w:adjustRightInd w:val="0"/>
              <w:snapToGrid w:val="0"/>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21031002</w:t>
            </w:r>
          </w:p>
        </w:tc>
        <w:tc>
          <w:tcPr>
            <w:tcW w:w="3118" w:type="dxa"/>
            <w:vAlign w:val="center"/>
          </w:tcPr>
          <w:p>
            <w:pPr>
              <w:adjustRightInd w:val="0"/>
              <w:snapToGrid w:val="0"/>
              <w:spacing w:line="240" w:lineRule="exact"/>
              <w:jc w:val="left"/>
              <w:rPr>
                <w:rFonts w:ascii="Times New Roman" w:hAnsi="Times New Roman" w:eastAsia="仿宋"/>
                <w:color w:val="auto"/>
                <w:szCs w:val="21"/>
                <w:highlight w:val="none"/>
              </w:rPr>
            </w:pPr>
            <w:r>
              <w:rPr>
                <w:rFonts w:hint="eastAsia" w:ascii="Times New Roman" w:hAnsi="Times New Roman" w:eastAsia="仿宋"/>
                <w:color w:val="auto"/>
                <w:szCs w:val="21"/>
                <w:highlight w:val="none"/>
              </w:rPr>
              <w:t>习近平新时代中国特色社会主义思想概论</w:t>
            </w:r>
          </w:p>
          <w:p>
            <w:pPr>
              <w:adjustRightInd w:val="0"/>
              <w:snapToGrid w:val="0"/>
              <w:spacing w:line="240" w:lineRule="exact"/>
              <w:jc w:val="left"/>
              <w:rPr>
                <w:rFonts w:ascii="Times New Roman" w:hAnsi="Times New Roman"/>
                <w:color w:val="auto"/>
                <w:kern w:val="0"/>
                <w:szCs w:val="21"/>
                <w:highlight w:val="none"/>
              </w:rPr>
            </w:pPr>
            <w:r>
              <w:rPr>
                <w:rFonts w:hint="eastAsia" w:ascii="Times New Roman" w:hAnsi="Times New Roman" w:eastAsia="仿宋"/>
                <w:color w:val="auto"/>
                <w:szCs w:val="21"/>
                <w:highlight w:val="none"/>
                <w:shd w:val="clear" w:color="auto" w:fill="FFFFFF"/>
              </w:rPr>
              <w:t>Outline</w:t>
            </w:r>
            <w:r>
              <w:rPr>
                <w:rFonts w:ascii="Times New Roman" w:hAnsi="Times New Roman" w:eastAsia="仿宋"/>
                <w:color w:val="auto"/>
                <w:szCs w:val="21"/>
                <w:highlight w:val="none"/>
                <w:shd w:val="clear" w:color="auto" w:fill="FFFFFF"/>
              </w:rPr>
              <w:t xml:space="preserve"> of Xi Jinping Thought </w:t>
            </w:r>
            <w:r>
              <w:rPr>
                <w:rFonts w:hint="eastAsia" w:ascii="Times New Roman" w:hAnsi="Times New Roman" w:eastAsia="仿宋"/>
                <w:color w:val="auto"/>
                <w:szCs w:val="21"/>
                <w:highlight w:val="none"/>
                <w:shd w:val="clear" w:color="auto" w:fill="FFFFFF"/>
              </w:rPr>
              <w:t>on</w:t>
            </w:r>
            <w:r>
              <w:rPr>
                <w:rFonts w:ascii="Times New Roman" w:hAnsi="Times New Roman" w:eastAsia="仿宋"/>
                <w:color w:val="auto"/>
                <w:szCs w:val="21"/>
                <w:highlight w:val="none"/>
                <w:shd w:val="clear" w:color="auto" w:fill="FFFFFF"/>
              </w:rPr>
              <w:t xml:space="preserve"> Socialism with Chinese Characteristics for a New Era</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4</w:t>
            </w:r>
          </w:p>
        </w:tc>
        <w:tc>
          <w:tcPr>
            <w:tcW w:w="997" w:type="dxa"/>
            <w:noWrap/>
            <w:vAlign w:val="center"/>
          </w:tcPr>
          <w:p>
            <w:pPr>
              <w:adjustRightInd w:val="0"/>
              <w:snapToGrid w:val="0"/>
              <w:rPr>
                <w:rFonts w:ascii="Times New Roman" w:hAnsi="Times New Roman"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21031006</w:t>
            </w:r>
          </w:p>
        </w:tc>
        <w:tc>
          <w:tcPr>
            <w:tcW w:w="3118" w:type="dxa"/>
            <w:vAlign w:val="center"/>
          </w:tcPr>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形势与政策(1)</w:t>
            </w:r>
          </w:p>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Current Situation and Policies (1)</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8</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21031007</w:t>
            </w:r>
          </w:p>
        </w:tc>
        <w:tc>
          <w:tcPr>
            <w:tcW w:w="3118" w:type="dxa"/>
            <w:vAlign w:val="center"/>
          </w:tcPr>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形势与政策(2)</w:t>
            </w:r>
          </w:p>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Current Situation and Policies (2)</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8</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21031008</w:t>
            </w:r>
          </w:p>
        </w:tc>
        <w:tc>
          <w:tcPr>
            <w:tcW w:w="3118" w:type="dxa"/>
            <w:vAlign w:val="center"/>
          </w:tcPr>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形势与政策(3)</w:t>
            </w:r>
          </w:p>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Current Situation and Policies (3)</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8</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21031009</w:t>
            </w:r>
          </w:p>
        </w:tc>
        <w:tc>
          <w:tcPr>
            <w:tcW w:w="3118" w:type="dxa"/>
            <w:vAlign w:val="center"/>
          </w:tcPr>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形势与政策 (4)</w:t>
            </w:r>
          </w:p>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Current Situation and Policies (4)</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8</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utoSpaceDE w:val="0"/>
              <w:autoSpaceDN w:val="0"/>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21001001</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大学生心理素质教育</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Psychological Quality Education of College Students</w:t>
            </w:r>
          </w:p>
        </w:tc>
        <w:tc>
          <w:tcPr>
            <w:tcW w:w="851" w:type="dxa"/>
            <w:noWrap/>
            <w:vAlign w:val="center"/>
          </w:tcPr>
          <w:p>
            <w:pPr>
              <w:adjustRightInd w:val="0"/>
              <w:snapToGrid w:val="0"/>
              <w:spacing w:line="240" w:lineRule="exact"/>
              <w:jc w:val="center"/>
              <w:rPr>
                <w:rFonts w:hint="eastAsia" w:ascii="Times New Roman" w:hAnsi="Times New Roman" w:eastAsia="仿宋"/>
                <w:color w:val="auto"/>
                <w:kern w:val="0"/>
                <w:szCs w:val="21"/>
                <w:highlight w:val="none"/>
                <w:lang w:eastAsia="zh-CN"/>
              </w:rPr>
            </w:pPr>
            <w:r>
              <w:rPr>
                <w:rFonts w:hint="eastAsia" w:ascii="Times New Roman" w:hAnsi="Times New Roman" w:eastAsia="仿宋"/>
                <w:color w:val="auto"/>
                <w:kern w:val="0"/>
                <w:szCs w:val="21"/>
                <w:highlight w:val="none"/>
                <w:lang w:val="en-US" w:eastAsia="zh-CN"/>
              </w:rPr>
              <w:t>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线下教学11-16周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utoSpaceDE w:val="0"/>
              <w:autoSpaceDN w:val="0"/>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21071001</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 xml:space="preserve">大学英语I </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College English I</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utoSpaceDE w:val="0"/>
              <w:autoSpaceDN w:val="0"/>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21071002</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大学英语II</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College English II</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utoSpaceDE w:val="0"/>
              <w:autoSpaceDN w:val="0"/>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21071003/</w:t>
            </w:r>
          </w:p>
          <w:p>
            <w:pPr>
              <w:autoSpaceDE w:val="0"/>
              <w:autoSpaceDN w:val="0"/>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21071009</w:t>
            </w:r>
          </w:p>
        </w:tc>
        <w:tc>
          <w:tcPr>
            <w:tcW w:w="3118" w:type="dxa"/>
            <w:tcBorders>
              <w:bottom w:val="single" w:color="auto" w:sz="4" w:space="0"/>
            </w:tcBorders>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大学英语III/大学外语III</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College English III/College Foreign Languag III</w:t>
            </w:r>
          </w:p>
        </w:tc>
        <w:tc>
          <w:tcPr>
            <w:tcW w:w="851" w:type="dxa"/>
            <w:tcBorders>
              <w:bottom w:val="single" w:color="auto" w:sz="4" w:space="0"/>
            </w:tcBorders>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709" w:type="dxa"/>
            <w:tcBorders>
              <w:bottom w:val="single" w:color="auto" w:sz="4" w:space="0"/>
            </w:tcBorders>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c>
          <w:tcPr>
            <w:tcW w:w="708" w:type="dxa"/>
            <w:tcBorders>
              <w:bottom w:val="single" w:color="auto" w:sz="4" w:space="0"/>
            </w:tcBorders>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tcBorders>
              <w:bottom w:val="single" w:color="auto" w:sz="4" w:space="0"/>
            </w:tcBorders>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997" w:type="dxa"/>
            <w:tcBorders>
              <w:bottom w:val="single" w:color="auto" w:sz="4" w:space="0"/>
            </w:tcBorders>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学生自行选择一门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utoSpaceDE w:val="0"/>
              <w:autoSpaceDN w:val="0"/>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21071004/</w:t>
            </w:r>
          </w:p>
          <w:p>
            <w:pPr>
              <w:autoSpaceDE w:val="0"/>
              <w:autoSpaceDN w:val="0"/>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21071010</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大学英语IV/大学外语IV</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College English IV/</w:t>
            </w:r>
            <w:r>
              <w:rPr>
                <w:rFonts w:ascii="Times New Roman" w:hAnsi="Times New Roman"/>
                <w:color w:val="auto"/>
                <w:kern w:val="0"/>
                <w:szCs w:val="21"/>
                <w:highlight w:val="none"/>
                <w:shd w:val="clear" w:color="auto" w:fill="FFFFFF"/>
              </w:rPr>
              <w:t xml:space="preserve"> </w:t>
            </w:r>
            <w:r>
              <w:rPr>
                <w:rFonts w:ascii="Times New Roman" w:hAnsi="Times New Roman" w:eastAsia="仿宋"/>
                <w:color w:val="auto"/>
                <w:kern w:val="0"/>
                <w:szCs w:val="21"/>
                <w:highlight w:val="none"/>
              </w:rPr>
              <w:t>College Foreign Languag IV</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学生自行选择一门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21011001</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大学语文</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color w:val="auto"/>
                <w:kern w:val="0"/>
                <w:szCs w:val="21"/>
                <w:highlight w:val="none"/>
              </w:rPr>
              <w:t>College Chinese</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24</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21111001-4</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公共体育1-4</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Physical Education</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4(4)</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144</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1-4</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10401001</w:t>
            </w:r>
          </w:p>
        </w:tc>
        <w:tc>
          <w:tcPr>
            <w:tcW w:w="3118" w:type="dxa"/>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军事理论</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color w:val="auto"/>
                <w:kern w:val="0"/>
                <w:szCs w:val="21"/>
                <w:highlight w:val="none"/>
              </w:rPr>
              <w:t>Military Course</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21131002</w:t>
            </w:r>
          </w:p>
        </w:tc>
        <w:tc>
          <w:tcPr>
            <w:tcW w:w="3118" w:type="dxa"/>
            <w:vAlign w:val="center"/>
          </w:tcPr>
          <w:p>
            <w:pPr>
              <w:widowControl/>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大学计算机及Python语言程序设计</w:t>
            </w:r>
          </w:p>
          <w:p>
            <w:pPr>
              <w:adjustRightInd w:val="0"/>
              <w:snapToGrid w:val="0"/>
              <w:spacing w:line="240" w:lineRule="exact"/>
              <w:jc w:val="left"/>
              <w:rPr>
                <w:rFonts w:ascii="Times New Roman" w:hAnsi="Times New Roman"/>
                <w:color w:val="auto"/>
                <w:kern w:val="0"/>
                <w:szCs w:val="21"/>
                <w:highlight w:val="none"/>
              </w:rPr>
            </w:pPr>
            <w:r>
              <w:rPr>
                <w:rFonts w:ascii="Times New Roman" w:hAnsi="Times New Roman"/>
                <w:color w:val="auto"/>
                <w:kern w:val="0"/>
                <w:szCs w:val="21"/>
                <w:highlight w:val="none"/>
              </w:rPr>
              <w:t>Fundament of Computer Science and Python Programming</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3.5</w:t>
            </w:r>
          </w:p>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64</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997" w:type="dxa"/>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4252" w:type="dxa"/>
            <w:gridSpan w:val="2"/>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4</w:t>
            </w:r>
            <w:r>
              <w:rPr>
                <w:rFonts w:hint="eastAsia" w:ascii="Times New Roman" w:hAnsi="Times New Roman" w:eastAsia="仿宋"/>
                <w:b/>
                <w:bCs/>
                <w:color w:val="auto"/>
                <w:kern w:val="0"/>
                <w:szCs w:val="21"/>
                <w:highlight w:val="none"/>
                <w:lang w:val="en-US" w:eastAsia="zh-CN"/>
              </w:rPr>
              <w:t>2</w:t>
            </w:r>
            <w:r>
              <w:rPr>
                <w:rFonts w:ascii="Times New Roman" w:hAnsi="Times New Roman" w:eastAsia="仿宋"/>
                <w:b/>
                <w:bCs/>
                <w:color w:val="auto"/>
                <w:kern w:val="0"/>
                <w:szCs w:val="21"/>
                <w:highlight w:val="none"/>
              </w:rPr>
              <w:t>.5</w:t>
            </w:r>
          </w:p>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(10)</w:t>
            </w:r>
          </w:p>
        </w:tc>
        <w:tc>
          <w:tcPr>
            <w:tcW w:w="709"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536</w:t>
            </w:r>
          </w:p>
        </w:tc>
        <w:tc>
          <w:tcPr>
            <w:tcW w:w="708" w:type="dxa"/>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336</w:t>
            </w:r>
          </w:p>
        </w:tc>
        <w:tc>
          <w:tcPr>
            <w:tcW w:w="1706" w:type="dxa"/>
            <w:gridSpan w:val="2"/>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restart"/>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通识公共选修课</w:t>
            </w:r>
          </w:p>
        </w:tc>
        <w:tc>
          <w:tcPr>
            <w:tcW w:w="4252" w:type="dxa"/>
            <w:gridSpan w:val="2"/>
            <w:vAlign w:val="center"/>
          </w:tcPr>
          <w:p>
            <w:pPr>
              <w:adjustRightInd w:val="0"/>
              <w:snapToGrid w:val="0"/>
              <w:jc w:val="left"/>
              <w:rPr>
                <w:rFonts w:ascii="Times New Roman" w:hAnsi="Times New Roman" w:eastAsia="仿宋"/>
                <w:color w:val="auto"/>
                <w:szCs w:val="21"/>
                <w:highlight w:val="none"/>
              </w:rPr>
            </w:pPr>
            <w:r>
              <w:rPr>
                <w:rFonts w:ascii="Times New Roman" w:hAnsi="Times New Roman" w:eastAsia="仿宋"/>
                <w:color w:val="auto"/>
                <w:szCs w:val="21"/>
                <w:highlight w:val="none"/>
              </w:rPr>
              <w:t>模块一：人文社科类</w:t>
            </w:r>
          </w:p>
          <w:p>
            <w:pPr>
              <w:adjustRightInd w:val="0"/>
              <w:snapToGrid w:val="0"/>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shd w:val="clear" w:color="auto" w:fill="FFFFFF"/>
              </w:rPr>
              <w:t>Humanities and Social Sciences</w:t>
            </w:r>
          </w:p>
        </w:tc>
        <w:tc>
          <w:tcPr>
            <w:tcW w:w="851" w:type="dxa"/>
            <w:noWrap/>
            <w:vAlign w:val="center"/>
          </w:tcPr>
          <w:p>
            <w:pPr>
              <w:adjustRightInd w:val="0"/>
              <w:snapToGrid w:val="0"/>
              <w:jc w:val="center"/>
              <w:rPr>
                <w:rFonts w:ascii="Times New Roman" w:hAnsi="Times New Roman" w:eastAsia="仿宋"/>
                <w:color w:val="auto"/>
                <w:kern w:val="0"/>
                <w:szCs w:val="21"/>
                <w:highlight w:val="none"/>
              </w:rPr>
            </w:pPr>
          </w:p>
        </w:tc>
        <w:tc>
          <w:tcPr>
            <w:tcW w:w="709" w:type="dxa"/>
            <w:noWrap/>
            <w:vAlign w:val="center"/>
          </w:tcPr>
          <w:p>
            <w:pPr>
              <w:adjustRightInd w:val="0"/>
              <w:snapToGrid w:val="0"/>
              <w:jc w:val="center"/>
              <w:rPr>
                <w:rFonts w:ascii="Times New Roman" w:hAnsi="Times New Roman" w:eastAsia="仿宋"/>
                <w:color w:val="auto"/>
                <w:kern w:val="0"/>
                <w:szCs w:val="21"/>
                <w:highlight w:val="none"/>
              </w:rPr>
            </w:pPr>
          </w:p>
        </w:tc>
        <w:tc>
          <w:tcPr>
            <w:tcW w:w="708" w:type="dxa"/>
            <w:vAlign w:val="center"/>
          </w:tcPr>
          <w:p>
            <w:pPr>
              <w:adjustRightInd w:val="0"/>
              <w:snapToGrid w:val="0"/>
              <w:spacing w:line="240" w:lineRule="exact"/>
              <w:jc w:val="center"/>
              <w:rPr>
                <w:rFonts w:ascii="Times New Roman" w:hAnsi="Times New Roman" w:eastAsia="仿宋"/>
                <w:color w:val="auto"/>
                <w:kern w:val="0"/>
                <w:szCs w:val="21"/>
                <w:highlight w:val="none"/>
              </w:rPr>
            </w:pPr>
          </w:p>
          <w:p>
            <w:pPr>
              <w:adjustRightInd w:val="0"/>
              <w:snapToGrid w:val="0"/>
              <w:spacing w:line="240" w:lineRule="exact"/>
              <w:jc w:val="center"/>
              <w:rPr>
                <w:rFonts w:ascii="Times New Roman" w:hAnsi="Times New Roman" w:eastAsia="仿宋"/>
                <w:color w:val="auto"/>
                <w:kern w:val="0"/>
                <w:szCs w:val="21"/>
                <w:highlight w:val="none"/>
              </w:rPr>
            </w:pPr>
          </w:p>
        </w:tc>
        <w:tc>
          <w:tcPr>
            <w:tcW w:w="1706" w:type="dxa"/>
            <w:gridSpan w:val="2"/>
            <w:vMerge w:val="restart"/>
            <w:vAlign w:val="center"/>
          </w:tcPr>
          <w:p>
            <w:pPr>
              <w:adjustRightInd w:val="0"/>
              <w:snapToGrid w:val="0"/>
              <w:spacing w:line="240" w:lineRule="exact"/>
              <w:contextualSpacing/>
              <w:jc w:val="left"/>
              <w:rPr>
                <w:rFonts w:ascii="Times New Roman" w:hAnsi="Times New Roman" w:eastAsia="仿宋"/>
                <w:color w:val="auto"/>
                <w:highlight w:val="none"/>
              </w:rPr>
            </w:pPr>
            <w:r>
              <w:rPr>
                <w:rFonts w:hint="eastAsia" w:ascii="Times New Roman" w:hAnsi="Times New Roman" w:eastAsia="仿宋"/>
                <w:color w:val="auto"/>
                <w:highlight w:val="none"/>
              </w:rPr>
              <w:t>1.至少修7学分，其中选择性必修2学分艺术修养类课程和1学分人文社科类中的“四史”课程；所修课程结构至少3个模块；</w:t>
            </w:r>
          </w:p>
          <w:p>
            <w:pPr>
              <w:adjustRightInd w:val="0"/>
              <w:snapToGrid w:val="0"/>
              <w:spacing w:line="240" w:lineRule="exact"/>
              <w:jc w:val="left"/>
              <w:rPr>
                <w:rFonts w:ascii="Times New Roman" w:hAnsi="Times New Roman" w:eastAsia="仿宋"/>
                <w:color w:val="auto"/>
                <w:kern w:val="0"/>
                <w:szCs w:val="21"/>
                <w:highlight w:val="none"/>
              </w:rPr>
            </w:pPr>
            <w:r>
              <w:rPr>
                <w:rFonts w:hint="eastAsia" w:ascii="Times New Roman" w:hAnsi="Times New Roman" w:eastAsia="仿宋"/>
                <w:color w:val="auto"/>
                <w:highlight w:val="none"/>
              </w:rPr>
              <w:t>2.建议2-6学期内修读。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4252" w:type="dxa"/>
            <w:gridSpan w:val="2"/>
            <w:vAlign w:val="center"/>
          </w:tcPr>
          <w:p>
            <w:pPr>
              <w:adjustRightInd w:val="0"/>
              <w:snapToGrid w:val="0"/>
              <w:jc w:val="left"/>
              <w:rPr>
                <w:rFonts w:ascii="Times New Roman" w:hAnsi="Times New Roman" w:eastAsia="仿宋"/>
                <w:color w:val="auto"/>
                <w:szCs w:val="21"/>
                <w:highlight w:val="none"/>
              </w:rPr>
            </w:pPr>
            <w:r>
              <w:rPr>
                <w:rFonts w:ascii="Times New Roman" w:hAnsi="Times New Roman" w:eastAsia="仿宋"/>
                <w:color w:val="auto"/>
                <w:szCs w:val="21"/>
                <w:highlight w:val="none"/>
              </w:rPr>
              <w:t>模块二：科学技术类</w:t>
            </w:r>
          </w:p>
          <w:p>
            <w:pPr>
              <w:adjustRightInd w:val="0"/>
              <w:snapToGrid w:val="0"/>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shd w:val="clear" w:color="auto" w:fill="FFFFFF"/>
              </w:rPr>
              <w:t>Science and Technology</w:t>
            </w:r>
          </w:p>
        </w:tc>
        <w:tc>
          <w:tcPr>
            <w:tcW w:w="851" w:type="dxa"/>
            <w:vAlign w:val="center"/>
          </w:tcPr>
          <w:p>
            <w:pPr>
              <w:adjustRightInd w:val="0"/>
              <w:snapToGrid w:val="0"/>
              <w:jc w:val="center"/>
              <w:rPr>
                <w:rFonts w:ascii="Times New Roman" w:hAnsi="Times New Roman" w:eastAsia="仿宋"/>
                <w:bCs/>
                <w:color w:val="auto"/>
                <w:kern w:val="0"/>
                <w:szCs w:val="21"/>
                <w:highlight w:val="none"/>
              </w:rPr>
            </w:pPr>
          </w:p>
        </w:tc>
        <w:tc>
          <w:tcPr>
            <w:tcW w:w="709" w:type="dxa"/>
            <w:noWrap/>
            <w:vAlign w:val="center"/>
          </w:tcPr>
          <w:p>
            <w:pPr>
              <w:adjustRightInd w:val="0"/>
              <w:snapToGrid w:val="0"/>
              <w:jc w:val="center"/>
              <w:rPr>
                <w:rFonts w:ascii="Times New Roman" w:hAnsi="Times New Roman" w:eastAsia="仿宋"/>
                <w:color w:val="auto"/>
                <w:kern w:val="0"/>
                <w:szCs w:val="21"/>
                <w:highlight w:val="none"/>
              </w:rPr>
            </w:pPr>
          </w:p>
        </w:tc>
        <w:tc>
          <w:tcPr>
            <w:tcW w:w="708" w:type="dxa"/>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706" w:type="dxa"/>
            <w:gridSpan w:val="2"/>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4252" w:type="dxa"/>
            <w:gridSpan w:val="2"/>
            <w:vAlign w:val="center"/>
          </w:tcPr>
          <w:p>
            <w:pPr>
              <w:adjustRightInd w:val="0"/>
              <w:snapToGrid w:val="0"/>
              <w:jc w:val="left"/>
              <w:rPr>
                <w:rFonts w:ascii="Times New Roman" w:hAnsi="Times New Roman" w:eastAsia="仿宋"/>
                <w:color w:val="auto"/>
                <w:szCs w:val="21"/>
                <w:highlight w:val="none"/>
              </w:rPr>
            </w:pPr>
            <w:r>
              <w:rPr>
                <w:rFonts w:ascii="Times New Roman" w:hAnsi="Times New Roman" w:eastAsia="仿宋"/>
                <w:color w:val="auto"/>
                <w:szCs w:val="21"/>
                <w:highlight w:val="none"/>
              </w:rPr>
              <w:t>模块三：艺术修养类</w:t>
            </w:r>
          </w:p>
          <w:p>
            <w:pPr>
              <w:adjustRightInd w:val="0"/>
              <w:snapToGrid w:val="0"/>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shd w:val="clear" w:color="auto" w:fill="FFFFFF"/>
              </w:rPr>
              <w:t>Art Cultivation</w:t>
            </w:r>
          </w:p>
        </w:tc>
        <w:tc>
          <w:tcPr>
            <w:tcW w:w="851" w:type="dxa"/>
            <w:vAlign w:val="center"/>
          </w:tcPr>
          <w:p>
            <w:pPr>
              <w:adjustRightInd w:val="0"/>
              <w:snapToGrid w:val="0"/>
              <w:jc w:val="center"/>
              <w:rPr>
                <w:rFonts w:ascii="Times New Roman" w:hAnsi="Times New Roman" w:eastAsia="仿宋"/>
                <w:bCs/>
                <w:color w:val="auto"/>
                <w:kern w:val="0"/>
                <w:szCs w:val="21"/>
                <w:highlight w:val="none"/>
              </w:rPr>
            </w:pPr>
          </w:p>
        </w:tc>
        <w:tc>
          <w:tcPr>
            <w:tcW w:w="709" w:type="dxa"/>
            <w:noWrap/>
            <w:vAlign w:val="center"/>
          </w:tcPr>
          <w:p>
            <w:pPr>
              <w:adjustRightInd w:val="0"/>
              <w:snapToGrid w:val="0"/>
              <w:jc w:val="center"/>
              <w:rPr>
                <w:rFonts w:ascii="Times New Roman" w:hAnsi="Times New Roman" w:eastAsia="仿宋"/>
                <w:color w:val="auto"/>
                <w:kern w:val="0"/>
                <w:szCs w:val="21"/>
                <w:highlight w:val="none"/>
              </w:rPr>
            </w:pPr>
          </w:p>
        </w:tc>
        <w:tc>
          <w:tcPr>
            <w:tcW w:w="708" w:type="dxa"/>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706" w:type="dxa"/>
            <w:gridSpan w:val="2"/>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4252" w:type="dxa"/>
            <w:gridSpan w:val="2"/>
            <w:vAlign w:val="center"/>
          </w:tcPr>
          <w:p>
            <w:pPr>
              <w:adjustRightInd w:val="0"/>
              <w:snapToGrid w:val="0"/>
              <w:jc w:val="left"/>
              <w:rPr>
                <w:rFonts w:ascii="Times New Roman" w:hAnsi="Times New Roman" w:eastAsia="仿宋"/>
                <w:color w:val="auto"/>
                <w:szCs w:val="21"/>
                <w:highlight w:val="none"/>
              </w:rPr>
            </w:pPr>
            <w:r>
              <w:rPr>
                <w:rFonts w:ascii="Times New Roman" w:hAnsi="Times New Roman" w:eastAsia="仿宋"/>
                <w:color w:val="auto"/>
                <w:szCs w:val="21"/>
                <w:highlight w:val="none"/>
              </w:rPr>
              <w:t>模块四：综合实践类</w:t>
            </w:r>
          </w:p>
          <w:p>
            <w:pPr>
              <w:adjustRightInd w:val="0"/>
              <w:snapToGrid w:val="0"/>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shd w:val="clear" w:color="auto" w:fill="FFFFFF"/>
              </w:rPr>
              <w:t>Comprehensive Practice</w:t>
            </w:r>
          </w:p>
        </w:tc>
        <w:tc>
          <w:tcPr>
            <w:tcW w:w="851" w:type="dxa"/>
            <w:vAlign w:val="center"/>
          </w:tcPr>
          <w:p>
            <w:pPr>
              <w:adjustRightInd w:val="0"/>
              <w:snapToGrid w:val="0"/>
              <w:jc w:val="center"/>
              <w:rPr>
                <w:rFonts w:ascii="Times New Roman" w:hAnsi="Times New Roman" w:eastAsia="仿宋"/>
                <w:bCs/>
                <w:color w:val="auto"/>
                <w:kern w:val="0"/>
                <w:szCs w:val="21"/>
                <w:highlight w:val="none"/>
              </w:rPr>
            </w:pPr>
          </w:p>
        </w:tc>
        <w:tc>
          <w:tcPr>
            <w:tcW w:w="709" w:type="dxa"/>
            <w:noWrap/>
            <w:vAlign w:val="center"/>
          </w:tcPr>
          <w:p>
            <w:pPr>
              <w:adjustRightInd w:val="0"/>
              <w:snapToGrid w:val="0"/>
              <w:jc w:val="center"/>
              <w:rPr>
                <w:rFonts w:ascii="Times New Roman" w:hAnsi="Times New Roman" w:eastAsia="仿宋"/>
                <w:color w:val="auto"/>
                <w:kern w:val="0"/>
                <w:szCs w:val="21"/>
                <w:highlight w:val="none"/>
              </w:rPr>
            </w:pPr>
          </w:p>
        </w:tc>
        <w:tc>
          <w:tcPr>
            <w:tcW w:w="708" w:type="dxa"/>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706" w:type="dxa"/>
            <w:gridSpan w:val="2"/>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4252" w:type="dxa"/>
            <w:gridSpan w:val="2"/>
            <w:vAlign w:val="center"/>
          </w:tcPr>
          <w:p>
            <w:pPr>
              <w:adjustRightInd w:val="0"/>
              <w:snapToGrid w:val="0"/>
              <w:jc w:val="center"/>
              <w:rPr>
                <w:rFonts w:ascii="Times New Roman" w:hAnsi="Times New Roman" w:eastAsia="仿宋"/>
                <w:b/>
                <w:bCs/>
                <w:color w:val="auto"/>
                <w:kern w:val="0"/>
                <w:szCs w:val="21"/>
                <w:highlight w:val="none"/>
              </w:rPr>
            </w:pPr>
            <w:r>
              <w:rPr>
                <w:rFonts w:ascii="Times New Roman" w:hAnsi="Times New Roman" w:eastAsia="仿宋"/>
                <w:b/>
                <w:bCs/>
                <w:color w:val="auto"/>
                <w:szCs w:val="21"/>
                <w:highlight w:val="none"/>
              </w:rPr>
              <w:t>小  计</w:t>
            </w:r>
          </w:p>
        </w:tc>
        <w:tc>
          <w:tcPr>
            <w:tcW w:w="851" w:type="dxa"/>
            <w:vAlign w:val="center"/>
          </w:tcPr>
          <w:p>
            <w:pPr>
              <w:adjustRightInd w:val="0"/>
              <w:snapToGrid w:val="0"/>
              <w:jc w:val="center"/>
              <w:rPr>
                <w:rFonts w:ascii="Times New Roman" w:hAnsi="Times New Roman" w:eastAsia="仿宋"/>
                <w:b/>
                <w:bCs/>
                <w:color w:val="auto"/>
                <w:kern w:val="0"/>
                <w:szCs w:val="21"/>
                <w:highlight w:val="none"/>
              </w:rPr>
            </w:pPr>
            <w:r>
              <w:rPr>
                <w:rFonts w:ascii="Times New Roman" w:hAnsi="Times New Roman" w:eastAsia="仿宋"/>
                <w:b/>
                <w:color w:val="auto"/>
                <w:szCs w:val="21"/>
                <w:highlight w:val="none"/>
              </w:rPr>
              <w:t>7</w:t>
            </w:r>
          </w:p>
        </w:tc>
        <w:tc>
          <w:tcPr>
            <w:tcW w:w="709" w:type="dxa"/>
            <w:noWrap/>
            <w:vAlign w:val="center"/>
          </w:tcPr>
          <w:p>
            <w:pPr>
              <w:adjustRightInd w:val="0"/>
              <w:snapToGrid w:val="0"/>
              <w:jc w:val="center"/>
              <w:rPr>
                <w:rFonts w:ascii="Times New Roman" w:hAnsi="Times New Roman" w:eastAsia="仿宋"/>
                <w:b/>
                <w:color w:val="auto"/>
                <w:kern w:val="0"/>
                <w:szCs w:val="21"/>
                <w:highlight w:val="none"/>
              </w:rPr>
            </w:pPr>
            <w:r>
              <w:rPr>
                <w:rFonts w:ascii="Times New Roman" w:hAnsi="Times New Roman" w:eastAsia="仿宋"/>
                <w:b/>
                <w:color w:val="auto"/>
                <w:szCs w:val="21"/>
                <w:highlight w:val="none"/>
              </w:rPr>
              <w:t>112</w:t>
            </w:r>
          </w:p>
        </w:tc>
        <w:tc>
          <w:tcPr>
            <w:tcW w:w="708" w:type="dxa"/>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706" w:type="dxa"/>
            <w:gridSpan w:val="2"/>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restart"/>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学科与专业类</w:t>
            </w:r>
          </w:p>
        </w:tc>
        <w:tc>
          <w:tcPr>
            <w:tcW w:w="751" w:type="dxa"/>
            <w:vMerge w:val="restart"/>
            <w:noWrap/>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学科基础课</w:t>
            </w: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17182101</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植物保护专业导论</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Professional introduction Course Plant Protection</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21082005</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bookmarkStart w:id="0" w:name="OLE_LINK1"/>
            <w:r>
              <w:rPr>
                <w:rFonts w:ascii="Times New Roman" w:hAnsi="Times New Roman" w:eastAsia="仿宋"/>
                <w:color w:val="auto"/>
                <w:kern w:val="0"/>
                <w:szCs w:val="21"/>
                <w:highlight w:val="none"/>
                <w:lang w:bidi="ar"/>
              </w:rPr>
              <w:t>高等数学(三)Ⅰ</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Advanced Mathematics</w:t>
            </w:r>
            <w:bookmarkEnd w:id="0"/>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80</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21082006</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高等数学(三)</w:t>
            </w:r>
            <w:r>
              <w:rPr>
                <w:rFonts w:ascii="Times New Roman" w:hAnsi="Times New Roman" w:eastAsia="微软雅黑"/>
                <w:color w:val="auto"/>
                <w:kern w:val="0"/>
                <w:szCs w:val="21"/>
                <w:highlight w:val="none"/>
                <w:lang w:bidi="ar"/>
              </w:rPr>
              <w:t>Ⅱ</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Advanced Mathematics</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21102101</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普通化学Ⅰ(上)</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Ordinary Chemistry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21102102</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普通化学Ⅰ(下)</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Ordinary Chemistry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21102101</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普通化学实验Ⅰ(上)</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Ordinary Chemistry Experiment</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1(1)</w:t>
            </w:r>
          </w:p>
        </w:tc>
        <w:tc>
          <w:tcPr>
            <w:tcW w:w="709" w:type="dxa"/>
            <w:noWrap/>
            <w:vAlign w:val="center"/>
          </w:tcPr>
          <w:p>
            <w:pPr>
              <w:widowControl/>
              <w:spacing w:line="240" w:lineRule="exact"/>
              <w:jc w:val="center"/>
              <w:rPr>
                <w:rFonts w:ascii="Times New Roman" w:hAnsi="Times New Roman"/>
                <w:color w:val="auto"/>
                <w:kern w:val="0"/>
                <w:szCs w:val="21"/>
                <w:highlight w:val="none"/>
              </w:rPr>
            </w:pP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21102102</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普通化学实验Ⅰ(下)</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Ordinary Chemistry Experiment</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tc>
        <w:tc>
          <w:tcPr>
            <w:tcW w:w="709" w:type="dxa"/>
            <w:noWrap/>
            <w:vAlign w:val="center"/>
          </w:tcPr>
          <w:p>
            <w:pPr>
              <w:widowControl/>
              <w:spacing w:line="240" w:lineRule="exact"/>
              <w:jc w:val="center"/>
              <w:rPr>
                <w:rFonts w:ascii="Times New Roman" w:hAnsi="Times New Roman"/>
                <w:color w:val="auto"/>
                <w:kern w:val="0"/>
                <w:szCs w:val="21"/>
                <w:highlight w:val="none"/>
              </w:rPr>
            </w:pP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21102108</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有机化学</w:t>
            </w:r>
            <w:r>
              <w:rPr>
                <w:rFonts w:ascii="Times New Roman" w:hAnsi="Times New Roman" w:eastAsia="微软雅黑"/>
                <w:color w:val="auto"/>
                <w:kern w:val="0"/>
                <w:szCs w:val="21"/>
                <w:highlight w:val="none"/>
                <w:lang w:bidi="ar"/>
              </w:rPr>
              <w:t>Ⅳ</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Organic Chemistry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21092109</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大学物理Ⅵ</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College</w:t>
            </w:r>
            <w:r>
              <w:rPr>
                <w:rFonts w:ascii="Times New Roman" w:hAnsi="Times New Roman" w:eastAsia="仿宋"/>
                <w:color w:val="auto"/>
                <w:kern w:val="0"/>
                <w:szCs w:val="21"/>
                <w:highlight w:val="none"/>
              </w:rPr>
              <w:t> Physics V</w:t>
            </w:r>
            <w:r>
              <w:rPr>
                <w:rFonts w:ascii="Times New Roman" w:hAnsi="Times New Roman" w:eastAsia="仿宋"/>
                <w:color w:val="auto"/>
                <w:kern w:val="0"/>
                <w:szCs w:val="21"/>
                <w:highlight w:val="none"/>
                <w:lang w:bidi="ar"/>
              </w:rPr>
              <w:t>Ⅰ</w:t>
            </w:r>
          </w:p>
        </w:tc>
        <w:tc>
          <w:tcPr>
            <w:tcW w:w="851" w:type="dxa"/>
            <w:noWrap/>
            <w:vAlign w:val="center"/>
          </w:tcPr>
          <w:p>
            <w:pPr>
              <w:widowControl/>
              <w:spacing w:line="240" w:lineRule="exact"/>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3</w:t>
            </w:r>
          </w:p>
        </w:tc>
        <w:tc>
          <w:tcPr>
            <w:tcW w:w="709" w:type="dxa"/>
            <w:noWrap/>
            <w:vAlign w:val="center"/>
          </w:tcPr>
          <w:p>
            <w:pPr>
              <w:widowControl/>
              <w:spacing w:line="240" w:lineRule="exact"/>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48</w:t>
            </w:r>
          </w:p>
        </w:tc>
        <w:tc>
          <w:tcPr>
            <w:tcW w:w="708" w:type="dxa"/>
            <w:noWrap/>
            <w:vAlign w:val="center"/>
          </w:tcPr>
          <w:p>
            <w:pPr>
              <w:widowControl/>
              <w:spacing w:line="240" w:lineRule="exact"/>
              <w:jc w:val="center"/>
              <w:rPr>
                <w:rFonts w:ascii="Times New Roman" w:hAnsi="Times New Roman"/>
                <w:color w:val="auto"/>
                <w:kern w:val="0"/>
                <w:szCs w:val="21"/>
                <w:highlight w:val="none"/>
                <w:lang w:bidi="ar"/>
              </w:rPr>
            </w:pPr>
          </w:p>
        </w:tc>
        <w:tc>
          <w:tcPr>
            <w:tcW w:w="709" w:type="dxa"/>
            <w:noWrap/>
            <w:vAlign w:val="center"/>
          </w:tcPr>
          <w:p>
            <w:pPr>
              <w:widowControl/>
              <w:spacing w:line="240" w:lineRule="exact"/>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3</w:t>
            </w:r>
          </w:p>
        </w:tc>
        <w:tc>
          <w:tcPr>
            <w:tcW w:w="997" w:type="dxa"/>
            <w:noWrap/>
            <w:vAlign w:val="center"/>
          </w:tcPr>
          <w:p>
            <w:pPr>
              <w:widowControl/>
              <w:spacing w:line="240" w:lineRule="exact"/>
              <w:jc w:val="center"/>
              <w:rPr>
                <w:rFonts w:ascii="Times New Roman" w:hAnsi="Times New Roman"/>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14222912</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基础生物化学</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Elementary Biochemistry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14222901</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植物学</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Botany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3(1.5)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17173152</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作物栽培学</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Crop Cultivation</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14192305</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基础微生物学</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Fundamental Microbiology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14192105</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农业气象学</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Agrometeorology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w:t>
            </w:r>
          </w:p>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4252" w:type="dxa"/>
            <w:gridSpan w:val="2"/>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36(6.5)</w:t>
            </w:r>
          </w:p>
        </w:tc>
        <w:tc>
          <w:tcPr>
            <w:tcW w:w="3123" w:type="dxa"/>
            <w:gridSpan w:val="4"/>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两个方向学科基础课课程均须选择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restart"/>
            <w:noWrap/>
            <w:textDirection w:val="tbRlV"/>
            <w:vAlign w:val="center"/>
          </w:tcPr>
          <w:p>
            <w:pPr>
              <w:adjustRightInd w:val="0"/>
              <w:snapToGrid w:val="0"/>
              <w:spacing w:line="240" w:lineRule="exact"/>
              <w:ind w:left="113" w:right="113"/>
              <w:jc w:val="center"/>
              <w:rPr>
                <w:rFonts w:ascii="Times New Roman" w:hAnsi="Times New Roman" w:eastAsia="仿宋"/>
                <w:b/>
                <w:bCs/>
                <w:color w:val="auto"/>
                <w:kern w:val="0"/>
                <w:szCs w:val="21"/>
                <w:highlight w:val="none"/>
              </w:rPr>
            </w:pPr>
            <w:r>
              <w:rPr>
                <w:rFonts w:ascii="Times New Roman" w:hAnsi="Times New Roman" w:eastAsia="仿宋"/>
                <w:color w:val="auto"/>
                <w:kern w:val="0"/>
                <w:szCs w:val="21"/>
                <w:highlight w:val="none"/>
              </w:rPr>
              <w:t>专业核心课</w:t>
            </w: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14222910</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植物生理学</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Plant physiology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3.5(1)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40</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17182103</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普通昆虫学</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General Entomology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3.5(1)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40</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17182104</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普通植物病理学</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General Plant Pathology</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3.5(1)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40</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21193104</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作物遗传学</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Crop Genetics</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10192102</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生物统计与试验设计</w:t>
            </w:r>
          </w:p>
          <w:p>
            <w:pPr>
              <w:widowControl/>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Biological Statistics and Experimental Design</w:t>
            </w:r>
          </w:p>
        </w:tc>
        <w:tc>
          <w:tcPr>
            <w:tcW w:w="851"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w:t>
            </w:r>
          </w:p>
        </w:tc>
        <w:tc>
          <w:tcPr>
            <w:tcW w:w="997" w:type="dxa"/>
            <w:noWrap/>
            <w:vAlign w:val="center"/>
          </w:tcPr>
          <w:p>
            <w:pPr>
              <w:widowControl/>
              <w:spacing w:line="240" w:lineRule="exact"/>
              <w:jc w:val="center"/>
              <w:rPr>
                <w:rFonts w:ascii="Times New Roman" w:hAnsi="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21193107-8</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农业植物病理学（1）（2）</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Agricultural Plant Pathology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4, 5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21193109-10</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农业昆虫学（1）（2）</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Agricultural Entomology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4, 5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17183105-6</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杂草防除</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Weed and Its Control</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w:t>
            </w:r>
          </w:p>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4, 5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21193103</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植物化学保护Chemical Protection of Plant</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62" w:type="dxa"/>
            <w:vMerge w:val="continue"/>
            <w:vAlign w:val="center"/>
          </w:tcPr>
          <w:p>
            <w:pPr>
              <w:adjustRightInd w:val="0"/>
              <w:snapToGrid w:val="0"/>
              <w:spacing w:line="240" w:lineRule="exact"/>
              <w:rPr>
                <w:rFonts w:ascii="Times New Roman" w:hAnsi="Times New Roman"/>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b/>
                <w:bCs/>
                <w:color w:val="auto"/>
                <w:kern w:val="0"/>
                <w:szCs w:val="21"/>
                <w:highlight w:val="none"/>
              </w:rPr>
            </w:pPr>
          </w:p>
        </w:tc>
        <w:tc>
          <w:tcPr>
            <w:tcW w:w="4252" w:type="dxa"/>
            <w:gridSpan w:val="2"/>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adjustRightInd w:val="0"/>
              <w:snapToGrid w:val="0"/>
              <w:spacing w:line="240" w:lineRule="exact"/>
              <w:jc w:val="center"/>
              <w:rPr>
                <w:rFonts w:ascii="Times New Roman" w:hAnsi="Times New Roman"/>
                <w:b/>
                <w:color w:val="auto"/>
                <w:kern w:val="0"/>
                <w:szCs w:val="21"/>
                <w:highlight w:val="none"/>
              </w:rPr>
            </w:pPr>
            <w:r>
              <w:rPr>
                <w:rFonts w:ascii="Times New Roman" w:hAnsi="Times New Roman"/>
                <w:b/>
                <w:color w:val="auto"/>
                <w:kern w:val="0"/>
                <w:szCs w:val="21"/>
                <w:highlight w:val="none"/>
              </w:rPr>
              <w:t>27(7)</w:t>
            </w:r>
          </w:p>
        </w:tc>
        <w:tc>
          <w:tcPr>
            <w:tcW w:w="3123" w:type="dxa"/>
            <w:gridSpan w:val="4"/>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两个方向专业核心课程均须选择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restart"/>
            <w:textDirection w:val="tbRlV"/>
            <w:vAlign w:val="center"/>
          </w:tcPr>
          <w:p>
            <w:pPr>
              <w:adjustRightInd w:val="0"/>
              <w:snapToGrid w:val="0"/>
              <w:spacing w:line="240" w:lineRule="exact"/>
              <w:ind w:left="113" w:right="113"/>
              <w:jc w:val="center"/>
              <w:rPr>
                <w:rFonts w:ascii="Times New Roman" w:hAnsi="Times New Roman" w:eastAsia="仿宋"/>
                <w:b/>
                <w:bCs/>
                <w:color w:val="auto"/>
                <w:kern w:val="0"/>
                <w:szCs w:val="21"/>
                <w:highlight w:val="none"/>
              </w:rPr>
            </w:pPr>
            <w:r>
              <w:rPr>
                <w:rFonts w:ascii="Times New Roman" w:hAnsi="Times New Roman" w:eastAsia="仿宋"/>
                <w:color w:val="auto"/>
                <w:kern w:val="0"/>
                <w:szCs w:val="21"/>
                <w:highlight w:val="none"/>
              </w:rPr>
              <w:t>开放与融合类</w:t>
            </w:r>
          </w:p>
        </w:tc>
        <w:tc>
          <w:tcPr>
            <w:tcW w:w="751" w:type="dxa"/>
            <w:vMerge w:val="restart"/>
            <w:noWrap/>
            <w:textDirection w:val="tbRlV"/>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公共专业选修课</w:t>
            </w: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21194101</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农药毒理学</w:t>
            </w:r>
            <w:r>
              <w:rPr>
                <w:rFonts w:ascii="Times New Roman" w:hAnsi="Times New Roman" w:eastAsia="仿宋"/>
                <w:color w:val="auto"/>
                <w:kern w:val="0"/>
                <w:szCs w:val="21"/>
                <w:highlight w:val="none"/>
              </w:rPr>
              <w:br w:type="textWrapping"/>
            </w:r>
            <w:r>
              <w:rPr>
                <w:rFonts w:ascii="Times New Roman" w:hAnsi="Times New Roman" w:eastAsia="仿宋"/>
                <w:color w:val="auto"/>
                <w:kern w:val="0"/>
                <w:szCs w:val="21"/>
                <w:highlight w:val="none"/>
              </w:rPr>
              <w:t>Pesticide Toxicology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14194114</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城市有害生物综合治理</w:t>
            </w:r>
          </w:p>
          <w:p>
            <w:pPr>
              <w:adjustRightInd w:val="0"/>
              <w:snapToGrid w:val="0"/>
              <w:spacing w:line="240" w:lineRule="exact"/>
              <w:jc w:val="left"/>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(国际化课程项目)</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Urban Pests Control</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w:t>
            </w:r>
          </w:p>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21174701</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土壤肥料学</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Soil Ferti</w:t>
            </w:r>
            <w:r>
              <w:rPr>
                <w:rFonts w:ascii="Times New Roman" w:hAnsi="Times New Roman"/>
                <w:color w:val="auto"/>
                <w:kern w:val="0"/>
                <w:szCs w:val="21"/>
                <w:highlight w:val="none"/>
                <w:shd w:val="clear" w:color="auto" w:fill="F9F9F9"/>
              </w:rPr>
              <w:t>lizer Science</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14194111</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分子生物学概论</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Molecular Biology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10194108</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有害生物综合治理</w:t>
            </w:r>
          </w:p>
          <w:p>
            <w:pPr>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Integrated Pest Management-IPM</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14194118</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昆虫研究法</w:t>
            </w:r>
          </w:p>
          <w:p>
            <w:pPr>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 xml:space="preserve">Research Methods in Entomology </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14194119</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病理研究法</w:t>
            </w:r>
          </w:p>
          <w:p>
            <w:pPr>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Research Methods of Plant Diseases</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14194116</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农药生物测定</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Pesticide Bioassay</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21194102</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园艺概论学</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An Introduction to Horticulture Science</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21254165</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管理学</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Management Science</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10194120</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科技论文写作</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Scientific Writing</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4252" w:type="dxa"/>
            <w:gridSpan w:val="2"/>
            <w:noWrap/>
            <w:vAlign w:val="center"/>
          </w:tcPr>
          <w:p>
            <w:pPr>
              <w:tabs>
                <w:tab w:val="left" w:pos="2532"/>
              </w:tabs>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adjustRightInd w:val="0"/>
              <w:snapToGrid w:val="0"/>
              <w:spacing w:line="240" w:lineRule="exact"/>
              <w:jc w:val="center"/>
              <w:rPr>
                <w:rFonts w:ascii="Times New Roman" w:hAnsi="Times New Roman"/>
                <w:b/>
                <w:bCs/>
                <w:color w:val="auto"/>
                <w:kern w:val="0"/>
                <w:szCs w:val="21"/>
                <w:highlight w:val="none"/>
              </w:rPr>
            </w:pPr>
            <w:r>
              <w:rPr>
                <w:rFonts w:ascii="Times New Roman" w:hAnsi="Times New Roman"/>
                <w:b/>
                <w:bCs/>
                <w:color w:val="auto"/>
                <w:kern w:val="0"/>
                <w:szCs w:val="21"/>
                <w:highlight w:val="none"/>
              </w:rPr>
              <w:t>13(1.5)</w:t>
            </w:r>
          </w:p>
        </w:tc>
        <w:tc>
          <w:tcPr>
            <w:tcW w:w="709"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184</w:t>
            </w:r>
          </w:p>
        </w:tc>
        <w:tc>
          <w:tcPr>
            <w:tcW w:w="708"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48</w:t>
            </w:r>
          </w:p>
        </w:tc>
        <w:tc>
          <w:tcPr>
            <w:tcW w:w="1706" w:type="dxa"/>
            <w:gridSpan w:val="2"/>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需选13学分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restart"/>
            <w:noWrap/>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专业选修课(现代植保方向)</w:t>
            </w: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14193905</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昆虫生态与害虫测报</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Insect Ecology and Forecast</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w:t>
            </w:r>
          </w:p>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14194107</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植物病害诊断</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The Diagnosis of Plant Diseases</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14194106</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昆虫分类学</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Insect Systematics</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2(1)</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10194113</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植物保护专业英语</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spacing w:val="-10"/>
                <w:kern w:val="0"/>
                <w:szCs w:val="21"/>
                <w:highlight w:val="none"/>
              </w:rPr>
              <w:t>Professional English for Plant Protection</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10194109</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植物检疫</w:t>
            </w:r>
            <w:r>
              <w:rPr>
                <w:rFonts w:ascii="Times New Roman" w:hAnsi="Times New Roman" w:eastAsia="仿宋"/>
                <w:color w:val="auto"/>
                <w:kern w:val="0"/>
                <w:szCs w:val="21"/>
                <w:highlight w:val="none"/>
              </w:rPr>
              <w:br w:type="textWrapping"/>
            </w:r>
            <w:r>
              <w:rPr>
                <w:rFonts w:ascii="Times New Roman" w:hAnsi="Times New Roman" w:eastAsia="仿宋"/>
                <w:color w:val="auto"/>
                <w:kern w:val="0"/>
                <w:szCs w:val="21"/>
                <w:highlight w:val="none"/>
              </w:rPr>
              <w:t>Plant Quarantine</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21194103</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园艺植物病理学</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Horticultural Plant Pathology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w:t>
            </w:r>
          </w:p>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lang w:bidi="ar"/>
              </w:rPr>
              <w:t>21194104</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园艺昆虫学</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Horticultural Entomology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w:t>
            </w:r>
          </w:p>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10194112</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植物免疫学</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Plant Immunology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10194105</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植物病害流行学</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Botanical Epidemiology</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10194110</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植物安全生产概论</w:t>
            </w:r>
          </w:p>
          <w:p>
            <w:pPr>
              <w:adjustRightInd w:val="0"/>
              <w:snapToGrid w:val="0"/>
              <w:spacing w:line="240" w:lineRule="exact"/>
              <w:jc w:val="left"/>
              <w:rPr>
                <w:rFonts w:ascii="Times New Roman" w:hAnsi="Times New Roman" w:eastAsia="仿宋"/>
                <w:color w:val="auto"/>
                <w:kern w:val="0"/>
                <w:szCs w:val="21"/>
                <w:highlight w:val="none"/>
                <w:lang w:bidi="ar"/>
              </w:rPr>
            </w:pPr>
            <w:r>
              <w:rPr>
                <w:rFonts w:ascii="Times New Roman" w:hAnsi="Times New Roman" w:eastAsia="仿宋"/>
                <w:color w:val="auto"/>
                <w:kern w:val="0"/>
                <w:szCs w:val="21"/>
                <w:highlight w:val="none"/>
              </w:rPr>
              <w:t>Plant Safe Production</w:t>
            </w:r>
          </w:p>
        </w:tc>
        <w:tc>
          <w:tcPr>
            <w:tcW w:w="851"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8</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jc w:val="center"/>
              <w:rPr>
                <w:rFonts w:ascii="Times New Roman" w:hAnsi="Times New Roman" w:eastAsia="仿宋"/>
                <w:b/>
                <w:bCs/>
                <w:color w:val="auto"/>
                <w:kern w:val="0"/>
                <w:sz w:val="20"/>
                <w:szCs w:val="21"/>
                <w:highlight w:val="none"/>
              </w:rPr>
            </w:pPr>
          </w:p>
        </w:tc>
        <w:tc>
          <w:tcPr>
            <w:tcW w:w="4252" w:type="dxa"/>
            <w:gridSpan w:val="2"/>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vAlign w:val="center"/>
          </w:tcPr>
          <w:p>
            <w:pPr>
              <w:adjustRightInd w:val="0"/>
              <w:snapToGrid w:val="0"/>
              <w:spacing w:line="240" w:lineRule="exact"/>
              <w:jc w:val="center"/>
              <w:rPr>
                <w:rFonts w:ascii="Times New Roman" w:hAnsi="Times New Roman"/>
                <w:b/>
                <w:bCs/>
                <w:color w:val="auto"/>
                <w:kern w:val="0"/>
                <w:szCs w:val="21"/>
                <w:highlight w:val="none"/>
              </w:rPr>
            </w:pPr>
            <w:r>
              <w:rPr>
                <w:rFonts w:ascii="Times New Roman" w:hAnsi="Times New Roman"/>
                <w:b/>
                <w:bCs/>
                <w:color w:val="auto"/>
                <w:kern w:val="0"/>
                <w:szCs w:val="21"/>
                <w:highlight w:val="none"/>
              </w:rPr>
              <w:t>11.5</w:t>
            </w:r>
          </w:p>
          <w:p>
            <w:pPr>
              <w:adjustRightInd w:val="0"/>
              <w:snapToGrid w:val="0"/>
              <w:spacing w:line="240" w:lineRule="exact"/>
              <w:jc w:val="center"/>
              <w:rPr>
                <w:rFonts w:ascii="Times New Roman" w:hAnsi="Times New Roman"/>
                <w:b/>
                <w:bCs/>
                <w:color w:val="auto"/>
                <w:kern w:val="0"/>
                <w:szCs w:val="21"/>
                <w:highlight w:val="none"/>
              </w:rPr>
            </w:pPr>
            <w:r>
              <w:rPr>
                <w:rFonts w:ascii="Times New Roman" w:hAnsi="Times New Roman"/>
                <w:b/>
                <w:bCs/>
                <w:color w:val="auto"/>
                <w:kern w:val="0"/>
                <w:szCs w:val="21"/>
                <w:highlight w:val="none"/>
              </w:rPr>
              <w:t>(1.5)</w:t>
            </w:r>
          </w:p>
        </w:tc>
        <w:tc>
          <w:tcPr>
            <w:tcW w:w="709"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160</w:t>
            </w:r>
          </w:p>
        </w:tc>
        <w:tc>
          <w:tcPr>
            <w:tcW w:w="708"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48</w:t>
            </w:r>
          </w:p>
        </w:tc>
        <w:tc>
          <w:tcPr>
            <w:tcW w:w="1706" w:type="dxa"/>
            <w:gridSpan w:val="2"/>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该方向需选11.5学分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restart"/>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专业选修课(绿色农药方向)</w:t>
            </w:r>
          </w:p>
        </w:tc>
        <w:tc>
          <w:tcPr>
            <w:tcW w:w="1134" w:type="dxa"/>
            <w:noWrap/>
            <w:vAlign w:val="center"/>
          </w:tcPr>
          <w:p>
            <w:pPr>
              <w:spacing w:line="240" w:lineRule="exact"/>
              <w:jc w:val="center"/>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21194105</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农药制剂学</w:t>
            </w:r>
          </w:p>
          <w:p>
            <w:pPr>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Pesticide Formulation</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w:t>
            </w:r>
          </w:p>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(0.5)</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21194106</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农药合成原理</w:t>
            </w:r>
          </w:p>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Principles of Pesticide Synthesis</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3(1.5)</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14193911</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仪器分析</w:t>
            </w:r>
          </w:p>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Instrument Analysis</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3(0.5)</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40</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14194916</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农药科技英语</w:t>
            </w:r>
          </w:p>
          <w:p>
            <w:pPr>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Professional English for Pesticide Science</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21194107</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农药检验与分析</w:t>
            </w:r>
          </w:p>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Pesticide Analysis</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3(1)</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10194207</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化工原理</w:t>
            </w:r>
          </w:p>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Principles of Chemical Engineering</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21194108</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农药资料检索与农药登记</w:t>
            </w:r>
          </w:p>
          <w:p>
            <w:pPr>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lang w:val="pt-BR"/>
              </w:rPr>
              <w:t>Pesticide Document Retrieval and Pesticide Register</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Cs/>
                <w:color w:val="auto"/>
                <w:kern w:val="0"/>
                <w:szCs w:val="21"/>
                <w:highlight w:val="none"/>
              </w:rPr>
            </w:pPr>
            <w:r>
              <w:rPr>
                <w:rFonts w:ascii="Times New Roman" w:hAnsi="Times New Roman" w:eastAsia="仿宋"/>
                <w:bCs/>
                <w:color w:val="auto"/>
                <w:kern w:val="0"/>
                <w:szCs w:val="21"/>
                <w:highlight w:val="none"/>
              </w:rPr>
              <w:t>21194109</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生物防治与生物农药</w:t>
            </w:r>
          </w:p>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Bio-control and Bio-pesticide</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21194110</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农药应用与管理</w:t>
            </w:r>
            <w:r>
              <w:rPr>
                <w:rFonts w:ascii="Times New Roman" w:hAnsi="Times New Roman" w:eastAsia="仿宋"/>
                <w:color w:val="auto"/>
                <w:kern w:val="0"/>
                <w:szCs w:val="21"/>
                <w:highlight w:val="none"/>
              </w:rPr>
              <w:br w:type="textWrapping"/>
            </w:r>
            <w:r>
              <w:rPr>
                <w:rFonts w:ascii="Times New Roman" w:hAnsi="Times New Roman" w:eastAsia="仿宋"/>
                <w:color w:val="auto"/>
                <w:kern w:val="0"/>
                <w:szCs w:val="21"/>
                <w:highlight w:val="none"/>
              </w:rPr>
              <w:t xml:space="preserve">Pesticides Application and Management  </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tc>
        <w:tc>
          <w:tcPr>
            <w:tcW w:w="709"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21194111</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有害生物抗药性</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Pest Resistance</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jc w:val="center"/>
              <w:rPr>
                <w:rFonts w:ascii="Times New Roman" w:hAnsi="Times New Roman" w:eastAsia="仿宋"/>
                <w:b/>
                <w:bCs/>
                <w:color w:val="auto"/>
                <w:kern w:val="0"/>
                <w:szCs w:val="21"/>
                <w:highlight w:val="none"/>
              </w:rPr>
            </w:pPr>
          </w:p>
        </w:tc>
        <w:tc>
          <w:tcPr>
            <w:tcW w:w="751" w:type="dxa"/>
            <w:vMerge w:val="continue"/>
            <w:vAlign w:val="center"/>
          </w:tcPr>
          <w:p>
            <w:pPr>
              <w:spacing w:line="240" w:lineRule="exact"/>
              <w:jc w:val="center"/>
              <w:rPr>
                <w:rFonts w:ascii="Times New Roman" w:hAnsi="Times New Roman" w:eastAsia="仿宋"/>
                <w:b/>
                <w:bCs/>
                <w:color w:val="auto"/>
                <w:kern w:val="0"/>
                <w:sz w:val="20"/>
                <w:szCs w:val="21"/>
                <w:highlight w:val="none"/>
              </w:rPr>
            </w:pPr>
          </w:p>
        </w:tc>
        <w:tc>
          <w:tcPr>
            <w:tcW w:w="4252" w:type="dxa"/>
            <w:gridSpan w:val="2"/>
            <w:vAlign w:val="center"/>
          </w:tcPr>
          <w:p>
            <w:pPr>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spacing w:line="240" w:lineRule="exact"/>
              <w:jc w:val="center"/>
              <w:rPr>
                <w:rFonts w:ascii="Times New Roman" w:hAnsi="Times New Roman"/>
                <w:b/>
                <w:bCs/>
                <w:color w:val="auto"/>
                <w:kern w:val="0"/>
                <w:szCs w:val="21"/>
                <w:highlight w:val="none"/>
              </w:rPr>
            </w:pPr>
            <w:r>
              <w:rPr>
                <w:rFonts w:ascii="Times New Roman" w:hAnsi="Times New Roman"/>
                <w:b/>
                <w:bCs/>
                <w:color w:val="auto"/>
                <w:kern w:val="0"/>
                <w:szCs w:val="21"/>
                <w:highlight w:val="none"/>
              </w:rPr>
              <w:t>11.5(1)</w:t>
            </w:r>
          </w:p>
        </w:tc>
        <w:tc>
          <w:tcPr>
            <w:tcW w:w="709"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168</w:t>
            </w:r>
          </w:p>
        </w:tc>
        <w:tc>
          <w:tcPr>
            <w:tcW w:w="708"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32</w:t>
            </w:r>
          </w:p>
        </w:tc>
        <w:tc>
          <w:tcPr>
            <w:tcW w:w="1706" w:type="dxa"/>
            <w:gridSpan w:val="2"/>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该方向需选11.5学分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restart"/>
            <w:noWrap/>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交叉开放课程</w:t>
            </w: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17184102</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植保机械</w:t>
            </w:r>
            <w:r>
              <w:rPr>
                <w:rFonts w:ascii="Times New Roman" w:hAnsi="Times New Roman" w:eastAsia="仿宋"/>
                <w:color w:val="auto"/>
                <w:kern w:val="0"/>
                <w:szCs w:val="21"/>
                <w:highlight w:val="none"/>
              </w:rPr>
              <w:br w:type="textWrapping"/>
            </w:r>
            <w:r>
              <w:rPr>
                <w:rFonts w:ascii="Times New Roman" w:hAnsi="Times New Roman" w:eastAsia="仿宋"/>
                <w:color w:val="auto"/>
                <w:kern w:val="0"/>
                <w:szCs w:val="21"/>
                <w:highlight w:val="none"/>
              </w:rPr>
              <w:t>Mechanics for Plant Protection</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1.5</w:t>
            </w:r>
          </w:p>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vMerge w:val="restart"/>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学生修读不少于2学分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21137403</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智能植保</w:t>
            </w:r>
            <w:r>
              <w:rPr>
                <w:rFonts w:ascii="Times New Roman" w:hAnsi="Times New Roman" w:eastAsia="仿宋"/>
                <w:color w:val="auto"/>
                <w:kern w:val="0"/>
                <w:szCs w:val="21"/>
                <w:highlight w:val="none"/>
              </w:rPr>
              <w:br w:type="textWrapping"/>
            </w:r>
            <w:r>
              <w:rPr>
                <w:rFonts w:ascii="Times New Roman" w:hAnsi="Times New Roman" w:eastAsia="仿宋"/>
                <w:color w:val="auto"/>
                <w:kern w:val="0"/>
                <w:szCs w:val="21"/>
                <w:highlight w:val="none"/>
              </w:rPr>
              <w:t>Intelligent Plant Protection</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997" w:type="dxa"/>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b/>
                <w:color w:val="auto"/>
                <w:kern w:val="0"/>
                <w:szCs w:val="21"/>
                <w:highlight w:val="none"/>
              </w:rPr>
            </w:pPr>
            <w:r>
              <w:rPr>
                <w:rFonts w:ascii="Times New Roman" w:hAnsi="Times New Roman" w:eastAsia="仿宋"/>
                <w:bCs/>
                <w:color w:val="auto"/>
                <w:kern w:val="0"/>
                <w:szCs w:val="21"/>
                <w:highlight w:val="none"/>
              </w:rPr>
              <w:t>21197101</w:t>
            </w:r>
          </w:p>
        </w:tc>
        <w:tc>
          <w:tcPr>
            <w:tcW w:w="3118" w:type="dxa"/>
            <w:noWrap/>
            <w:vAlign w:val="center"/>
          </w:tcPr>
          <w:p>
            <w:pPr>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kern w:val="0"/>
                <w:szCs w:val="21"/>
                <w:highlight w:val="none"/>
              </w:rPr>
              <w:t>农药市场营销学</w:t>
            </w:r>
            <w:r>
              <w:rPr>
                <w:rFonts w:ascii="Times New Roman" w:hAnsi="Times New Roman" w:eastAsia="仿宋"/>
                <w:color w:val="auto"/>
                <w:kern w:val="0"/>
                <w:szCs w:val="21"/>
                <w:highlight w:val="none"/>
              </w:rPr>
              <w:br w:type="textWrapping"/>
            </w:r>
            <w:r>
              <w:rPr>
                <w:rFonts w:ascii="Times New Roman" w:hAnsi="Times New Roman" w:eastAsia="仿宋"/>
                <w:color w:val="auto"/>
                <w:kern w:val="0"/>
                <w:szCs w:val="21"/>
                <w:highlight w:val="none"/>
              </w:rPr>
              <w:t>Marketing for Pesticides</w:t>
            </w:r>
          </w:p>
        </w:tc>
        <w:tc>
          <w:tcPr>
            <w:tcW w:w="851"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1.5</w:t>
            </w:r>
          </w:p>
        </w:tc>
        <w:tc>
          <w:tcPr>
            <w:tcW w:w="709" w:type="dxa"/>
            <w:noWrap/>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24</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997" w:type="dxa"/>
            <w:vMerge w:val="continue"/>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4252" w:type="dxa"/>
            <w:gridSpan w:val="2"/>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4(0.5)</w:t>
            </w:r>
          </w:p>
        </w:tc>
        <w:tc>
          <w:tcPr>
            <w:tcW w:w="709"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56</w:t>
            </w:r>
          </w:p>
        </w:tc>
        <w:tc>
          <w:tcPr>
            <w:tcW w:w="708"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16</w:t>
            </w:r>
          </w:p>
        </w:tc>
        <w:tc>
          <w:tcPr>
            <w:tcW w:w="1706" w:type="dxa"/>
            <w:gridSpan w:val="2"/>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Merge w:val="restart"/>
            <w:noWrap/>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创新与实践类</w:t>
            </w:r>
          </w:p>
        </w:tc>
        <w:tc>
          <w:tcPr>
            <w:tcW w:w="751" w:type="dxa"/>
            <w:vMerge w:val="restart"/>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集中/分散实践教学</w:t>
            </w: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10400001</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军事训练</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Military Training</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64</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21195101</w:t>
            </w:r>
          </w:p>
        </w:tc>
        <w:tc>
          <w:tcPr>
            <w:tcW w:w="3118" w:type="dxa"/>
            <w:noWrap/>
            <w:vAlign w:val="center"/>
          </w:tcPr>
          <w:p>
            <w:pPr>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 xml:space="preserve">植物化学保护教学实习(分散Field Practice in Chemical Protection of Plant </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10190102</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普病教学实习</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Practice in General Plant Pathology</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pStyle w:val="3"/>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10190103</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普虫教学实习</w:t>
            </w:r>
          </w:p>
          <w:p>
            <w:pPr>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Practice in General Entomology</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10190104-5</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农病教学实习(分散)</w:t>
            </w:r>
          </w:p>
          <w:p>
            <w:pPr>
              <w:spacing w:line="240" w:lineRule="exact"/>
              <w:jc w:val="left"/>
              <w:rPr>
                <w:rFonts w:ascii="Times New Roman" w:hAnsi="Times New Roman" w:eastAsia="仿宋"/>
                <w:color w:val="auto"/>
                <w:kern w:val="0"/>
                <w:szCs w:val="21"/>
                <w:highlight w:val="none"/>
              </w:rPr>
            </w:pPr>
            <w:bookmarkStart w:id="1" w:name="OLE_LINK2"/>
            <w:r>
              <w:rPr>
                <w:rFonts w:ascii="Times New Roman" w:hAnsi="Times New Roman" w:eastAsia="仿宋"/>
                <w:color w:val="auto"/>
                <w:kern w:val="0"/>
                <w:szCs w:val="21"/>
                <w:highlight w:val="none"/>
              </w:rPr>
              <w:t xml:space="preserve">Practice in </w:t>
            </w:r>
            <w:bookmarkEnd w:id="1"/>
            <w:r>
              <w:rPr>
                <w:rFonts w:ascii="Times New Roman" w:hAnsi="Times New Roman" w:eastAsia="仿宋"/>
                <w:color w:val="auto"/>
                <w:kern w:val="0"/>
                <w:szCs w:val="21"/>
                <w:highlight w:val="none"/>
              </w:rPr>
              <w:t>Agricultural Plant Pathology</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10190106-7</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农虫教学实习(分散)</w:t>
            </w:r>
          </w:p>
          <w:p>
            <w:pPr>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Practice in Agricultural Entomology</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10190108</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杂草防除教学实习(分散)</w:t>
            </w:r>
          </w:p>
          <w:p>
            <w:pPr>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Practice in Weed and Its Control</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21195102-3</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生产实践(劳动教育)</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General Field Practice</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64</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2，3</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21195104-6</w:t>
            </w:r>
          </w:p>
        </w:tc>
        <w:tc>
          <w:tcPr>
            <w:tcW w:w="3118" w:type="dxa"/>
            <w:noWrap/>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生产、毕业实习</w:t>
            </w:r>
            <w:r>
              <w:rPr>
                <w:rFonts w:ascii="Times New Roman" w:hAnsi="Times New Roman"/>
                <w:color w:val="auto"/>
                <w:kern w:val="0"/>
                <w:szCs w:val="21"/>
                <w:highlight w:val="none"/>
              </w:rPr>
              <w:t>、</w:t>
            </w:r>
            <w:r>
              <w:rPr>
                <w:rFonts w:ascii="Times New Roman" w:hAnsi="Times New Roman" w:eastAsia="仿宋"/>
                <w:color w:val="auto"/>
                <w:kern w:val="0"/>
                <w:szCs w:val="21"/>
                <w:highlight w:val="none"/>
              </w:rPr>
              <w:t xml:space="preserve"> 毕业论文Graduation Practice, Bachelors' Degree Thesis</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640</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6，7, 8</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4252" w:type="dxa"/>
            <w:gridSpan w:val="2"/>
            <w:noWrap/>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26</w:t>
            </w:r>
          </w:p>
        </w:tc>
        <w:tc>
          <w:tcPr>
            <w:tcW w:w="709"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p>
        </w:tc>
        <w:tc>
          <w:tcPr>
            <w:tcW w:w="708"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928</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p>
            <w:pPr>
              <w:adjustRightInd w:val="0"/>
              <w:snapToGrid w:val="0"/>
              <w:spacing w:line="240" w:lineRule="exact"/>
              <w:jc w:val="center"/>
              <w:rPr>
                <w:rFonts w:ascii="Times New Roman" w:hAnsi="Times New Roman" w:eastAsia="仿宋"/>
                <w:color w:val="auto"/>
                <w:kern w:val="0"/>
                <w:szCs w:val="21"/>
                <w:highlight w:val="none"/>
              </w:rPr>
            </w:pP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restart"/>
            <w:noWrap/>
            <w:textDirection w:val="tbRlV"/>
            <w:vAlign w:val="center"/>
          </w:tcPr>
          <w:p>
            <w:pPr>
              <w:adjustRightInd w:val="0"/>
              <w:snapToGrid w:val="0"/>
              <w:spacing w:line="240" w:lineRule="exact"/>
              <w:ind w:left="113" w:right="113"/>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创新创业教育</w:t>
            </w:r>
          </w:p>
        </w:tc>
        <w:tc>
          <w:tcPr>
            <w:tcW w:w="1134"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10501001</w:t>
            </w:r>
          </w:p>
        </w:tc>
        <w:tc>
          <w:tcPr>
            <w:tcW w:w="3118" w:type="dxa"/>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大学生创业就业指导</w:t>
            </w:r>
          </w:p>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color w:val="auto"/>
                <w:kern w:val="0"/>
                <w:szCs w:val="21"/>
                <w:highlight w:val="none"/>
              </w:rPr>
              <w:t>Entrepreneurship and Employment Guidance for Undergraduates</w:t>
            </w:r>
            <w:r>
              <w:rPr>
                <w:rFonts w:ascii="Times New Roman" w:hAnsi="Times New Roman" w:eastAsia="仿宋"/>
                <w:color w:val="auto"/>
                <w:kern w:val="0"/>
                <w:szCs w:val="21"/>
                <w:highlight w:val="none"/>
              </w:rPr>
              <w:t>　</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3-6</w:t>
            </w: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17184601</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专业创新基础</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Foundations of Innovation</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997" w:type="dxa"/>
            <w:vMerge w:val="restart"/>
            <w:noWrap/>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学生选修不少于2学分</w:t>
            </w:r>
          </w:p>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17184602</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专业创新思维训练</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Training of Innovative Thinking</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997"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17184603</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专业科创指导和训练</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Guidance and Training of Scientific and Technological Innovation</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997"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17184604</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专业创新精神与实践</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Innovative Entrepreneurship and Practice</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997"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62"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1134" w:type="dxa"/>
            <w:noWrap/>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17184605</w:t>
            </w:r>
          </w:p>
        </w:tc>
        <w:tc>
          <w:tcPr>
            <w:tcW w:w="3118" w:type="dxa"/>
            <w:noWrap/>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专业创新创业领导力</w:t>
            </w:r>
          </w:p>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Innovation Entrepreneurship and Leadership</w:t>
            </w:r>
          </w:p>
        </w:tc>
        <w:tc>
          <w:tcPr>
            <w:tcW w:w="851"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16</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8</w:t>
            </w:r>
          </w:p>
        </w:tc>
        <w:tc>
          <w:tcPr>
            <w:tcW w:w="997" w:type="dxa"/>
            <w:vMerge w:val="continue"/>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62" w:type="dxa"/>
            <w:vMerge w:val="continue"/>
            <w:vAlign w:val="center"/>
          </w:tcPr>
          <w:p>
            <w:pPr>
              <w:adjustRightInd w:val="0"/>
              <w:snapToGrid w:val="0"/>
              <w:spacing w:line="240" w:lineRule="exact"/>
              <w:rPr>
                <w:rFonts w:ascii="Times New Roman" w:hAnsi="Times New Roman" w:eastAsia="仿宋"/>
                <w:color w:val="auto"/>
                <w:kern w:val="0"/>
                <w:szCs w:val="21"/>
                <w:highlight w:val="none"/>
              </w:rPr>
            </w:pPr>
          </w:p>
        </w:tc>
        <w:tc>
          <w:tcPr>
            <w:tcW w:w="751" w:type="dxa"/>
            <w:vMerge w:val="continue"/>
            <w:noWrap/>
            <w:vAlign w:val="center"/>
          </w:tcPr>
          <w:p>
            <w:pPr>
              <w:adjustRightInd w:val="0"/>
              <w:snapToGrid w:val="0"/>
              <w:spacing w:line="240" w:lineRule="exact"/>
              <w:rPr>
                <w:rFonts w:ascii="Times New Roman" w:hAnsi="Times New Roman" w:eastAsia="仿宋"/>
                <w:color w:val="auto"/>
                <w:kern w:val="0"/>
                <w:szCs w:val="21"/>
                <w:highlight w:val="none"/>
              </w:rPr>
            </w:pPr>
          </w:p>
        </w:tc>
        <w:tc>
          <w:tcPr>
            <w:tcW w:w="4252" w:type="dxa"/>
            <w:gridSpan w:val="2"/>
            <w:noWrap/>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b/>
                <w:bCs/>
                <w:color w:val="auto"/>
                <w:kern w:val="0"/>
                <w:szCs w:val="21"/>
                <w:highlight w:val="none"/>
              </w:rPr>
              <w:t>小  计</w:t>
            </w:r>
          </w:p>
        </w:tc>
        <w:tc>
          <w:tcPr>
            <w:tcW w:w="851"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4</w:t>
            </w:r>
          </w:p>
        </w:tc>
        <w:tc>
          <w:tcPr>
            <w:tcW w:w="709"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hint="eastAsia" w:ascii="Times New Roman" w:hAnsi="Times New Roman" w:eastAsia="仿宋"/>
                <w:b/>
                <w:color w:val="auto"/>
                <w:kern w:val="0"/>
                <w:szCs w:val="21"/>
                <w:highlight w:val="none"/>
              </w:rPr>
              <w:t>64</w:t>
            </w:r>
          </w:p>
        </w:tc>
        <w:tc>
          <w:tcPr>
            <w:tcW w:w="708"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709"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c>
          <w:tcPr>
            <w:tcW w:w="997" w:type="dxa"/>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65" w:type="dxa"/>
            <w:gridSpan w:val="4"/>
            <w:vAlign w:val="center"/>
          </w:tcPr>
          <w:p>
            <w:pPr>
              <w:adjustRightInd w:val="0"/>
              <w:snapToGrid w:val="0"/>
              <w:spacing w:line="240" w:lineRule="exact"/>
              <w:jc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合  计</w:t>
            </w:r>
          </w:p>
        </w:tc>
        <w:tc>
          <w:tcPr>
            <w:tcW w:w="851"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16</w:t>
            </w:r>
            <w:r>
              <w:rPr>
                <w:rFonts w:hint="eastAsia" w:ascii="Times New Roman" w:hAnsi="Times New Roman" w:eastAsia="仿宋"/>
                <w:b/>
                <w:color w:val="auto"/>
                <w:kern w:val="0"/>
                <w:szCs w:val="21"/>
                <w:highlight w:val="none"/>
                <w:lang w:val="en-US" w:eastAsia="zh-CN"/>
              </w:rPr>
              <w:t>9</w:t>
            </w:r>
          </w:p>
        </w:tc>
        <w:tc>
          <w:tcPr>
            <w:tcW w:w="709" w:type="dxa"/>
            <w:noWrap/>
            <w:vAlign w:val="center"/>
          </w:tcPr>
          <w:p>
            <w:pPr>
              <w:adjustRightInd w:val="0"/>
              <w:snapToGrid w:val="0"/>
              <w:spacing w:line="240" w:lineRule="exact"/>
              <w:jc w:val="center"/>
              <w:rPr>
                <w:rFonts w:ascii="Times New Roman" w:hAnsi="Times New Roman" w:eastAsia="仿宋"/>
                <w:b/>
                <w:color w:val="auto"/>
                <w:kern w:val="0"/>
                <w:szCs w:val="21"/>
                <w:highlight w:val="none"/>
              </w:rPr>
            </w:pPr>
          </w:p>
        </w:tc>
        <w:tc>
          <w:tcPr>
            <w:tcW w:w="2414" w:type="dxa"/>
            <w:gridSpan w:val="3"/>
            <w:noWrap/>
            <w:vAlign w:val="center"/>
          </w:tcPr>
          <w:p>
            <w:pPr>
              <w:adjustRightInd w:val="0"/>
              <w:snapToGrid w:val="0"/>
              <w:spacing w:line="240" w:lineRule="exact"/>
              <w:jc w:val="center"/>
              <w:rPr>
                <w:rFonts w:ascii="Times New Roman" w:hAnsi="Times New Roman" w:eastAsia="仿宋"/>
                <w:color w:val="auto"/>
                <w:kern w:val="0"/>
                <w:szCs w:val="21"/>
                <w:highlight w:val="none"/>
              </w:rPr>
            </w:pPr>
          </w:p>
        </w:tc>
      </w:tr>
    </w:tbl>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rPr>
          <w:rFonts w:ascii="Times New Roman" w:hAnsi="Times New Roman" w:eastAsia="楷体"/>
          <w:b/>
          <w:bCs/>
          <w:color w:val="auto"/>
          <w:sz w:val="24"/>
          <w:szCs w:val="24"/>
          <w:highlight w:val="none"/>
        </w:rPr>
      </w:pPr>
    </w:p>
    <w:p>
      <w:pPr>
        <w:spacing w:after="120" w:afterLines="50" w:line="500" w:lineRule="exact"/>
        <w:jc w:val="center"/>
        <w:rPr>
          <w:rFonts w:ascii="Times New Roman" w:hAnsi="Times New Roman" w:eastAsia="楷体"/>
          <w:b/>
          <w:bCs/>
          <w:color w:val="auto"/>
          <w:sz w:val="24"/>
          <w:szCs w:val="24"/>
          <w:highlight w:val="none"/>
        </w:rPr>
      </w:pPr>
      <w:r>
        <w:rPr>
          <w:rFonts w:ascii="Times New Roman" w:hAnsi="Times New Roman" w:eastAsia="楷体"/>
          <w:b/>
          <w:bCs/>
          <w:color w:val="auto"/>
          <w:sz w:val="24"/>
          <w:szCs w:val="24"/>
          <w:highlight w:val="none"/>
        </w:rPr>
        <w:t>表3实践性教学环节安排表</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238"/>
        <w:gridCol w:w="2835"/>
        <w:gridCol w:w="645"/>
        <w:gridCol w:w="645"/>
        <w:gridCol w:w="477"/>
        <w:gridCol w:w="477"/>
        <w:gridCol w:w="450"/>
        <w:gridCol w:w="505"/>
        <w:gridCol w:w="487"/>
        <w:gridCol w:w="467"/>
        <w:gridCol w:w="477"/>
        <w:gridCol w:w="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8" w:type="dxa"/>
            <w:vMerge w:val="restart"/>
            <w:shd w:val="clear" w:color="auto" w:fill="auto"/>
            <w:vAlign w:val="center"/>
          </w:tcPr>
          <w:p>
            <w:pPr>
              <w:widowControl/>
              <w:adjustRightInd w:val="0"/>
              <w:snapToGrid w:val="0"/>
              <w:spacing w:line="240" w:lineRule="exact"/>
              <w:jc w:val="center"/>
              <w:rPr>
                <w:rFonts w:ascii="Times New Roman" w:hAnsi="Times New Roman" w:eastAsia="楷体"/>
                <w:b/>
                <w:color w:val="auto"/>
                <w:kern w:val="0"/>
                <w:sz w:val="24"/>
                <w:szCs w:val="24"/>
                <w:highlight w:val="none"/>
              </w:rPr>
            </w:pPr>
            <w:r>
              <w:rPr>
                <w:rFonts w:ascii="Times New Roman" w:hAnsi="Times New Roman" w:eastAsia="楷体"/>
                <w:b/>
                <w:color w:val="auto"/>
                <w:kern w:val="0"/>
                <w:sz w:val="24"/>
                <w:szCs w:val="24"/>
                <w:highlight w:val="none"/>
              </w:rPr>
              <w:t>序号</w:t>
            </w:r>
          </w:p>
        </w:tc>
        <w:tc>
          <w:tcPr>
            <w:tcW w:w="1238" w:type="dxa"/>
            <w:vMerge w:val="restart"/>
            <w:shd w:val="clear" w:color="auto" w:fill="auto"/>
            <w:vAlign w:val="center"/>
          </w:tcPr>
          <w:p>
            <w:pPr>
              <w:widowControl/>
              <w:adjustRightInd w:val="0"/>
              <w:snapToGrid w:val="0"/>
              <w:spacing w:line="240" w:lineRule="exact"/>
              <w:jc w:val="center"/>
              <w:rPr>
                <w:rFonts w:ascii="Times New Roman" w:hAnsi="Times New Roman" w:eastAsia="楷体"/>
                <w:b/>
                <w:color w:val="auto"/>
                <w:kern w:val="0"/>
                <w:sz w:val="24"/>
                <w:szCs w:val="24"/>
                <w:highlight w:val="none"/>
              </w:rPr>
            </w:pPr>
            <w:r>
              <w:rPr>
                <w:rFonts w:ascii="Times New Roman" w:hAnsi="Times New Roman" w:eastAsia="楷体"/>
                <w:b/>
                <w:color w:val="auto"/>
                <w:kern w:val="0"/>
                <w:sz w:val="24"/>
                <w:szCs w:val="24"/>
                <w:highlight w:val="none"/>
              </w:rPr>
              <w:t>课程</w:t>
            </w:r>
          </w:p>
          <w:p>
            <w:pPr>
              <w:widowControl/>
              <w:adjustRightInd w:val="0"/>
              <w:snapToGrid w:val="0"/>
              <w:spacing w:line="240" w:lineRule="exact"/>
              <w:jc w:val="center"/>
              <w:rPr>
                <w:rFonts w:ascii="Times New Roman" w:hAnsi="Times New Roman" w:eastAsia="楷体"/>
                <w:b/>
                <w:color w:val="auto"/>
                <w:kern w:val="0"/>
                <w:sz w:val="24"/>
                <w:szCs w:val="24"/>
                <w:highlight w:val="none"/>
              </w:rPr>
            </w:pPr>
            <w:r>
              <w:rPr>
                <w:rFonts w:ascii="Times New Roman" w:hAnsi="Times New Roman" w:eastAsia="楷体"/>
                <w:b/>
                <w:color w:val="auto"/>
                <w:kern w:val="0"/>
                <w:sz w:val="24"/>
                <w:szCs w:val="24"/>
                <w:highlight w:val="none"/>
              </w:rPr>
              <w:t>编号</w:t>
            </w:r>
          </w:p>
        </w:tc>
        <w:tc>
          <w:tcPr>
            <w:tcW w:w="2835" w:type="dxa"/>
            <w:vMerge w:val="restart"/>
            <w:shd w:val="clear" w:color="auto" w:fill="auto"/>
            <w:vAlign w:val="center"/>
          </w:tcPr>
          <w:p>
            <w:pPr>
              <w:widowControl/>
              <w:adjustRightInd w:val="0"/>
              <w:snapToGrid w:val="0"/>
              <w:spacing w:line="240" w:lineRule="exact"/>
              <w:jc w:val="center"/>
              <w:rPr>
                <w:rFonts w:ascii="Times New Roman" w:hAnsi="Times New Roman" w:eastAsia="楷体"/>
                <w:b/>
                <w:color w:val="auto"/>
                <w:kern w:val="0"/>
                <w:sz w:val="24"/>
                <w:szCs w:val="24"/>
                <w:highlight w:val="none"/>
              </w:rPr>
            </w:pPr>
            <w:r>
              <w:rPr>
                <w:rFonts w:ascii="Times New Roman" w:hAnsi="Times New Roman" w:eastAsia="楷体"/>
                <w:b/>
                <w:color w:val="auto"/>
                <w:kern w:val="0"/>
                <w:sz w:val="24"/>
                <w:szCs w:val="24"/>
                <w:highlight w:val="none"/>
              </w:rPr>
              <w:t>课程名称(中英文)</w:t>
            </w:r>
          </w:p>
        </w:tc>
        <w:tc>
          <w:tcPr>
            <w:tcW w:w="645" w:type="dxa"/>
            <w:vMerge w:val="restart"/>
            <w:shd w:val="clear" w:color="auto" w:fill="auto"/>
            <w:vAlign w:val="center"/>
          </w:tcPr>
          <w:p>
            <w:pPr>
              <w:widowControl/>
              <w:adjustRightInd w:val="0"/>
              <w:snapToGrid w:val="0"/>
              <w:spacing w:line="240" w:lineRule="exact"/>
              <w:jc w:val="center"/>
              <w:rPr>
                <w:rFonts w:ascii="Times New Roman" w:hAnsi="Times New Roman" w:eastAsia="楷体"/>
                <w:b/>
                <w:color w:val="auto"/>
                <w:kern w:val="0"/>
                <w:sz w:val="24"/>
                <w:szCs w:val="24"/>
                <w:highlight w:val="none"/>
              </w:rPr>
            </w:pPr>
            <w:r>
              <w:rPr>
                <w:rFonts w:ascii="Times New Roman" w:hAnsi="Times New Roman" w:eastAsia="楷体"/>
                <w:b/>
                <w:color w:val="auto"/>
                <w:kern w:val="0"/>
                <w:sz w:val="24"/>
                <w:szCs w:val="24"/>
                <w:highlight w:val="none"/>
              </w:rPr>
              <w:t>学分</w:t>
            </w:r>
          </w:p>
        </w:tc>
        <w:tc>
          <w:tcPr>
            <w:tcW w:w="645" w:type="dxa"/>
            <w:vMerge w:val="restart"/>
            <w:vAlign w:val="center"/>
          </w:tcPr>
          <w:p>
            <w:pPr>
              <w:widowControl/>
              <w:adjustRightInd w:val="0"/>
              <w:snapToGrid w:val="0"/>
              <w:spacing w:line="240" w:lineRule="exact"/>
              <w:jc w:val="center"/>
              <w:rPr>
                <w:rFonts w:ascii="Times New Roman" w:hAnsi="Times New Roman" w:eastAsia="楷体"/>
                <w:b/>
                <w:color w:val="auto"/>
                <w:kern w:val="0"/>
                <w:sz w:val="24"/>
                <w:szCs w:val="24"/>
                <w:highlight w:val="none"/>
              </w:rPr>
            </w:pPr>
            <w:r>
              <w:rPr>
                <w:rFonts w:ascii="Times New Roman" w:hAnsi="Times New Roman" w:eastAsia="楷体"/>
                <w:b/>
                <w:color w:val="auto"/>
                <w:kern w:val="0"/>
                <w:sz w:val="24"/>
                <w:szCs w:val="24"/>
                <w:highlight w:val="none"/>
              </w:rPr>
              <w:t>周数</w:t>
            </w:r>
          </w:p>
        </w:tc>
        <w:tc>
          <w:tcPr>
            <w:tcW w:w="3818" w:type="dxa"/>
            <w:gridSpan w:val="8"/>
            <w:shd w:val="clear" w:color="auto" w:fill="auto"/>
            <w:vAlign w:val="center"/>
          </w:tcPr>
          <w:p>
            <w:pPr>
              <w:widowControl/>
              <w:adjustRightInd w:val="0"/>
              <w:snapToGrid w:val="0"/>
              <w:spacing w:line="240" w:lineRule="exact"/>
              <w:jc w:val="center"/>
              <w:rPr>
                <w:rFonts w:ascii="Times New Roman" w:hAnsi="Times New Roman" w:eastAsia="楷体"/>
                <w:b/>
                <w:color w:val="auto"/>
                <w:kern w:val="0"/>
                <w:sz w:val="24"/>
                <w:szCs w:val="24"/>
                <w:highlight w:val="none"/>
              </w:rPr>
            </w:pPr>
            <w:r>
              <w:rPr>
                <w:rFonts w:ascii="Times New Roman" w:hAnsi="Times New Roman" w:eastAsia="楷体"/>
                <w:b/>
                <w:color w:val="auto"/>
                <w:kern w:val="0"/>
                <w:sz w:val="24"/>
                <w:szCs w:val="24"/>
                <w:highlight w:val="none"/>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8" w:type="dxa"/>
            <w:vMerge w:val="continue"/>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p>
        </w:tc>
        <w:tc>
          <w:tcPr>
            <w:tcW w:w="1238" w:type="dxa"/>
            <w:vMerge w:val="continue"/>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p>
        </w:tc>
        <w:tc>
          <w:tcPr>
            <w:tcW w:w="2835" w:type="dxa"/>
            <w:vMerge w:val="continue"/>
            <w:tcBorders>
              <w:bottom w:val="single" w:color="auto" w:sz="4" w:space="0"/>
            </w:tcBorders>
            <w:vAlign w:val="center"/>
          </w:tcPr>
          <w:p>
            <w:pPr>
              <w:widowControl/>
              <w:adjustRightInd w:val="0"/>
              <w:snapToGrid w:val="0"/>
              <w:spacing w:line="240" w:lineRule="exact"/>
              <w:rPr>
                <w:rFonts w:ascii="Times New Roman" w:hAnsi="Times New Roman" w:eastAsia="楷体"/>
                <w:b/>
                <w:color w:val="auto"/>
                <w:kern w:val="0"/>
                <w:sz w:val="22"/>
                <w:highlight w:val="none"/>
              </w:rPr>
            </w:pPr>
          </w:p>
        </w:tc>
        <w:tc>
          <w:tcPr>
            <w:tcW w:w="645" w:type="dxa"/>
            <w:vMerge w:val="continue"/>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p>
        </w:tc>
        <w:tc>
          <w:tcPr>
            <w:tcW w:w="645" w:type="dxa"/>
            <w:vMerge w:val="continue"/>
            <w:tcBorders>
              <w:bottom w:val="single" w:color="auto" w:sz="4" w:space="0"/>
            </w:tcBorders>
            <w:vAlign w:val="center"/>
          </w:tcPr>
          <w:p>
            <w:pPr>
              <w:widowControl/>
              <w:adjustRightInd w:val="0"/>
              <w:snapToGrid w:val="0"/>
              <w:spacing w:line="240" w:lineRule="exact"/>
              <w:jc w:val="center"/>
              <w:rPr>
                <w:rFonts w:ascii="Times New Roman" w:hAnsi="Times New Roman" w:eastAsia="黑体"/>
                <w:b/>
                <w:color w:val="auto"/>
                <w:kern w:val="0"/>
                <w:szCs w:val="21"/>
                <w:highlight w:val="none"/>
              </w:rPr>
            </w:pPr>
          </w:p>
        </w:tc>
        <w:tc>
          <w:tcPr>
            <w:tcW w:w="477" w:type="dxa"/>
            <w:tcBorders>
              <w:bottom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黑体"/>
                <w:b/>
                <w:color w:val="auto"/>
                <w:kern w:val="0"/>
                <w:szCs w:val="21"/>
                <w:highlight w:val="none"/>
              </w:rPr>
            </w:pPr>
            <w:r>
              <w:rPr>
                <w:rFonts w:ascii="Times New Roman" w:hAnsi="Times New Roman" w:eastAsia="黑体"/>
                <w:b/>
                <w:color w:val="auto"/>
                <w:kern w:val="0"/>
                <w:szCs w:val="21"/>
                <w:highlight w:val="none"/>
              </w:rPr>
              <w:t>1</w:t>
            </w:r>
          </w:p>
        </w:tc>
        <w:tc>
          <w:tcPr>
            <w:tcW w:w="477" w:type="dxa"/>
            <w:tcBorders>
              <w:bottom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黑体"/>
                <w:b/>
                <w:color w:val="auto"/>
                <w:kern w:val="0"/>
                <w:szCs w:val="21"/>
                <w:highlight w:val="none"/>
              </w:rPr>
            </w:pPr>
            <w:r>
              <w:rPr>
                <w:rFonts w:ascii="Times New Roman" w:hAnsi="Times New Roman" w:eastAsia="黑体"/>
                <w:b/>
                <w:color w:val="auto"/>
                <w:kern w:val="0"/>
                <w:szCs w:val="21"/>
                <w:highlight w:val="none"/>
              </w:rPr>
              <w:t>2</w:t>
            </w:r>
          </w:p>
        </w:tc>
        <w:tc>
          <w:tcPr>
            <w:tcW w:w="450" w:type="dxa"/>
            <w:tcBorders>
              <w:bottom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黑体"/>
                <w:b/>
                <w:color w:val="auto"/>
                <w:kern w:val="0"/>
                <w:szCs w:val="21"/>
                <w:highlight w:val="none"/>
              </w:rPr>
            </w:pPr>
            <w:r>
              <w:rPr>
                <w:rFonts w:ascii="Times New Roman" w:hAnsi="Times New Roman" w:eastAsia="黑体"/>
                <w:b/>
                <w:color w:val="auto"/>
                <w:kern w:val="0"/>
                <w:szCs w:val="21"/>
                <w:highlight w:val="none"/>
              </w:rPr>
              <w:t>3</w:t>
            </w:r>
          </w:p>
        </w:tc>
        <w:tc>
          <w:tcPr>
            <w:tcW w:w="505" w:type="dxa"/>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r>
              <w:rPr>
                <w:rFonts w:ascii="Times New Roman" w:hAnsi="Times New Roman" w:eastAsia="楷体"/>
                <w:b/>
                <w:color w:val="auto"/>
                <w:kern w:val="0"/>
                <w:sz w:val="22"/>
                <w:highlight w:val="none"/>
              </w:rPr>
              <w:t>4</w:t>
            </w:r>
          </w:p>
        </w:tc>
        <w:tc>
          <w:tcPr>
            <w:tcW w:w="487" w:type="dxa"/>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r>
              <w:rPr>
                <w:rFonts w:ascii="Times New Roman" w:hAnsi="Times New Roman" w:eastAsia="楷体"/>
                <w:b/>
                <w:color w:val="auto"/>
                <w:kern w:val="0"/>
                <w:sz w:val="22"/>
                <w:highlight w:val="none"/>
              </w:rPr>
              <w:t>5</w:t>
            </w:r>
          </w:p>
        </w:tc>
        <w:tc>
          <w:tcPr>
            <w:tcW w:w="467" w:type="dxa"/>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r>
              <w:rPr>
                <w:rFonts w:ascii="Times New Roman" w:hAnsi="Times New Roman" w:eastAsia="楷体"/>
                <w:b/>
                <w:color w:val="auto"/>
                <w:kern w:val="0"/>
                <w:sz w:val="22"/>
                <w:highlight w:val="none"/>
              </w:rPr>
              <w:t>6</w:t>
            </w:r>
          </w:p>
        </w:tc>
        <w:tc>
          <w:tcPr>
            <w:tcW w:w="477" w:type="dxa"/>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r>
              <w:rPr>
                <w:rFonts w:ascii="Times New Roman" w:hAnsi="Times New Roman" w:eastAsia="楷体"/>
                <w:b/>
                <w:color w:val="auto"/>
                <w:kern w:val="0"/>
                <w:sz w:val="22"/>
                <w:highlight w:val="none"/>
              </w:rPr>
              <w:t>7</w:t>
            </w:r>
          </w:p>
        </w:tc>
        <w:tc>
          <w:tcPr>
            <w:tcW w:w="478" w:type="dxa"/>
            <w:tcBorders>
              <w:bottom w:val="single" w:color="auto" w:sz="4" w:space="0"/>
            </w:tcBorders>
            <w:vAlign w:val="center"/>
          </w:tcPr>
          <w:p>
            <w:pPr>
              <w:widowControl/>
              <w:adjustRightInd w:val="0"/>
              <w:snapToGrid w:val="0"/>
              <w:spacing w:line="240" w:lineRule="exact"/>
              <w:jc w:val="center"/>
              <w:rPr>
                <w:rFonts w:ascii="Times New Roman" w:hAnsi="Times New Roman" w:eastAsia="楷体"/>
                <w:b/>
                <w:color w:val="auto"/>
                <w:kern w:val="0"/>
                <w:sz w:val="22"/>
                <w:highlight w:val="none"/>
              </w:rPr>
            </w:pPr>
            <w:r>
              <w:rPr>
                <w:rFonts w:ascii="Times New Roman" w:hAnsi="Times New Roman" w:eastAsia="楷体"/>
                <w:b/>
                <w:color w:val="auto"/>
                <w:kern w:val="0"/>
                <w:sz w:val="22"/>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1238" w:type="dxa"/>
            <w:tcBorders>
              <w:top w:val="nil"/>
              <w:left w:val="single" w:color="auto" w:sz="4" w:space="0"/>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10400001</w:t>
            </w:r>
          </w:p>
        </w:tc>
        <w:tc>
          <w:tcPr>
            <w:tcW w:w="2835" w:type="dxa"/>
            <w:tcBorders>
              <w:top w:val="nil"/>
              <w:left w:val="nil"/>
              <w:bottom w:val="single" w:color="auto" w:sz="4" w:space="0"/>
              <w:right w:val="single" w:color="auto" w:sz="4" w:space="0"/>
            </w:tcBorders>
            <w:shd w:val="clear" w:color="auto" w:fill="auto"/>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军事训练</w:t>
            </w:r>
          </w:p>
          <w:p>
            <w:pPr>
              <w:widowControl/>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Military Training</w:t>
            </w:r>
          </w:p>
        </w:tc>
        <w:tc>
          <w:tcPr>
            <w:tcW w:w="6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2</w:t>
            </w:r>
          </w:p>
        </w:tc>
        <w:tc>
          <w:tcPr>
            <w:tcW w:w="6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2</w:t>
            </w:r>
          </w:p>
        </w:tc>
        <w:tc>
          <w:tcPr>
            <w:tcW w:w="4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505" w:type="dxa"/>
            <w:vAlign w:val="center"/>
          </w:tcPr>
          <w:p>
            <w:pPr>
              <w:widowControl/>
              <w:spacing w:line="240" w:lineRule="exact"/>
              <w:jc w:val="center"/>
              <w:rPr>
                <w:rFonts w:ascii="Times New Roman" w:hAnsi="Times New Roman" w:eastAsia="仿宋"/>
                <w:color w:val="auto"/>
                <w:kern w:val="0"/>
                <w:szCs w:val="21"/>
                <w:highlight w:val="none"/>
              </w:rPr>
            </w:pPr>
          </w:p>
        </w:tc>
        <w:tc>
          <w:tcPr>
            <w:tcW w:w="487" w:type="dxa"/>
            <w:vAlign w:val="center"/>
          </w:tcPr>
          <w:p>
            <w:pPr>
              <w:widowControl/>
              <w:spacing w:line="240" w:lineRule="exact"/>
              <w:jc w:val="center"/>
              <w:rPr>
                <w:rFonts w:ascii="Times New Roman" w:hAnsi="Times New Roman" w:eastAsia="仿宋"/>
                <w:color w:val="auto"/>
                <w:kern w:val="0"/>
                <w:szCs w:val="21"/>
                <w:highlight w:val="none"/>
              </w:rPr>
            </w:pP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w:t>
            </w:r>
          </w:p>
        </w:tc>
        <w:tc>
          <w:tcPr>
            <w:tcW w:w="1238"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21195101</w:t>
            </w:r>
          </w:p>
        </w:tc>
        <w:tc>
          <w:tcPr>
            <w:tcW w:w="2835" w:type="dxa"/>
            <w:tcBorders>
              <w:top w:val="nil"/>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植物化学保护教学实习</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(分散)</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0.5</w:t>
            </w:r>
          </w:p>
        </w:tc>
        <w:tc>
          <w:tcPr>
            <w:tcW w:w="6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505" w:type="dxa"/>
            <w:vAlign w:val="center"/>
          </w:tcPr>
          <w:p>
            <w:pPr>
              <w:widowControl/>
              <w:spacing w:line="240" w:lineRule="exact"/>
              <w:jc w:val="center"/>
              <w:rPr>
                <w:rFonts w:ascii="Times New Roman" w:hAnsi="Times New Roman" w:eastAsia="仿宋"/>
                <w:color w:val="auto"/>
                <w:kern w:val="0"/>
                <w:szCs w:val="21"/>
                <w:highlight w:val="none"/>
              </w:rPr>
            </w:pPr>
          </w:p>
        </w:tc>
        <w:tc>
          <w:tcPr>
            <w:tcW w:w="487"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1238"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10190102</w:t>
            </w:r>
          </w:p>
        </w:tc>
        <w:tc>
          <w:tcPr>
            <w:tcW w:w="2835" w:type="dxa"/>
            <w:tcBorders>
              <w:top w:val="nil"/>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普病教学实习</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General Plant Pathology Practice</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w:t>
            </w:r>
          </w:p>
        </w:tc>
        <w:tc>
          <w:tcPr>
            <w:tcW w:w="6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4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505" w:type="dxa"/>
            <w:vAlign w:val="center"/>
          </w:tcPr>
          <w:p>
            <w:pPr>
              <w:widowControl/>
              <w:spacing w:line="240" w:lineRule="exact"/>
              <w:jc w:val="center"/>
              <w:rPr>
                <w:rFonts w:ascii="Times New Roman" w:hAnsi="Times New Roman" w:eastAsia="仿宋"/>
                <w:color w:val="auto"/>
                <w:kern w:val="0"/>
                <w:szCs w:val="21"/>
                <w:highlight w:val="none"/>
              </w:rPr>
            </w:pPr>
          </w:p>
        </w:tc>
        <w:tc>
          <w:tcPr>
            <w:tcW w:w="487" w:type="dxa"/>
            <w:vAlign w:val="center"/>
          </w:tcPr>
          <w:p>
            <w:pPr>
              <w:widowControl/>
              <w:spacing w:line="240" w:lineRule="exact"/>
              <w:jc w:val="center"/>
              <w:rPr>
                <w:rFonts w:ascii="Times New Roman" w:hAnsi="Times New Roman" w:eastAsia="仿宋"/>
                <w:color w:val="auto"/>
                <w:kern w:val="0"/>
                <w:szCs w:val="21"/>
                <w:highlight w:val="none"/>
              </w:rPr>
            </w:pP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w:t>
            </w:r>
          </w:p>
        </w:tc>
        <w:tc>
          <w:tcPr>
            <w:tcW w:w="1238" w:type="dxa"/>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10190103</w:t>
            </w:r>
          </w:p>
        </w:tc>
        <w:tc>
          <w:tcPr>
            <w:tcW w:w="2835" w:type="dxa"/>
            <w:shd w:val="clear" w:color="auto" w:fill="auto"/>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普虫教学实习</w:t>
            </w:r>
          </w:p>
          <w:p>
            <w:pPr>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General Entomology Practice Teaching</w:t>
            </w:r>
          </w:p>
        </w:tc>
        <w:tc>
          <w:tcPr>
            <w:tcW w:w="645" w:type="dxa"/>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w:t>
            </w:r>
          </w:p>
        </w:tc>
        <w:tc>
          <w:tcPr>
            <w:tcW w:w="645" w:type="dxa"/>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505"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487" w:type="dxa"/>
            <w:vAlign w:val="center"/>
          </w:tcPr>
          <w:p>
            <w:pPr>
              <w:widowControl/>
              <w:spacing w:line="240" w:lineRule="exact"/>
              <w:jc w:val="center"/>
              <w:rPr>
                <w:rFonts w:ascii="Times New Roman" w:hAnsi="Times New Roman" w:eastAsia="仿宋"/>
                <w:color w:val="auto"/>
                <w:kern w:val="0"/>
                <w:szCs w:val="21"/>
                <w:highlight w:val="none"/>
              </w:rPr>
            </w:pP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c>
          <w:tcPr>
            <w:tcW w:w="1238"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10190104-5</w:t>
            </w:r>
          </w:p>
        </w:tc>
        <w:tc>
          <w:tcPr>
            <w:tcW w:w="2835" w:type="dxa"/>
            <w:tcBorders>
              <w:top w:val="nil"/>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农病教学实习(分散)</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Agricultural Plant Pathology Practice</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w:t>
            </w:r>
          </w:p>
        </w:tc>
        <w:tc>
          <w:tcPr>
            <w:tcW w:w="6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4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505"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87"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1238"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10190106-7</w:t>
            </w:r>
          </w:p>
        </w:tc>
        <w:tc>
          <w:tcPr>
            <w:tcW w:w="2835" w:type="dxa"/>
            <w:tcBorders>
              <w:top w:val="nil"/>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农虫教学实习(分散)</w:t>
            </w:r>
          </w:p>
          <w:p>
            <w:pPr>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Agricultural Entomology Practice Teaching</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w:t>
            </w:r>
          </w:p>
        </w:tc>
        <w:tc>
          <w:tcPr>
            <w:tcW w:w="6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4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505"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87"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w:t>
            </w:r>
          </w:p>
        </w:tc>
        <w:tc>
          <w:tcPr>
            <w:tcW w:w="1238"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10190108</w:t>
            </w:r>
          </w:p>
        </w:tc>
        <w:tc>
          <w:tcPr>
            <w:tcW w:w="2835" w:type="dxa"/>
            <w:tcBorders>
              <w:top w:val="nil"/>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杂草防除教学实习(分散)</w:t>
            </w:r>
          </w:p>
          <w:p>
            <w:pPr>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Weed and Its Control Practice Teaching</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0.5</w:t>
            </w:r>
          </w:p>
        </w:tc>
        <w:tc>
          <w:tcPr>
            <w:tcW w:w="645" w:type="dxa"/>
            <w:tcBorders>
              <w:top w:val="nil"/>
              <w:left w:val="nil"/>
              <w:bottom w:val="single" w:color="auto" w:sz="4" w:space="0"/>
              <w:right w:val="single" w:color="auto" w:sz="4" w:space="0"/>
            </w:tcBorders>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505" w:type="dxa"/>
            <w:vAlign w:val="center"/>
          </w:tcPr>
          <w:p>
            <w:pPr>
              <w:widowControl/>
              <w:spacing w:line="240" w:lineRule="exact"/>
              <w:jc w:val="center"/>
              <w:rPr>
                <w:rFonts w:ascii="Times New Roman" w:hAnsi="Times New Roman" w:eastAsia="仿宋"/>
                <w:color w:val="auto"/>
                <w:kern w:val="0"/>
                <w:szCs w:val="21"/>
                <w:highlight w:val="none"/>
              </w:rPr>
            </w:pPr>
          </w:p>
        </w:tc>
        <w:tc>
          <w:tcPr>
            <w:tcW w:w="487"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0.5</w:t>
            </w: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8</w:t>
            </w:r>
          </w:p>
        </w:tc>
        <w:tc>
          <w:tcPr>
            <w:tcW w:w="1238"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21195102-3</w:t>
            </w:r>
          </w:p>
        </w:tc>
        <w:tc>
          <w:tcPr>
            <w:tcW w:w="2835" w:type="dxa"/>
            <w:tcBorders>
              <w:top w:val="nil"/>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生产实践(劳动教育)</w:t>
            </w:r>
          </w:p>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General Practice</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2</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2</w:t>
            </w:r>
          </w:p>
        </w:tc>
        <w:tc>
          <w:tcPr>
            <w:tcW w:w="4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w:t>
            </w:r>
          </w:p>
        </w:tc>
        <w:tc>
          <w:tcPr>
            <w:tcW w:w="505" w:type="dxa"/>
            <w:vAlign w:val="center"/>
          </w:tcPr>
          <w:p>
            <w:pPr>
              <w:widowControl/>
              <w:spacing w:line="240" w:lineRule="exact"/>
              <w:jc w:val="center"/>
              <w:rPr>
                <w:rFonts w:ascii="Times New Roman" w:hAnsi="Times New Roman" w:eastAsia="仿宋"/>
                <w:color w:val="auto"/>
                <w:kern w:val="0"/>
                <w:szCs w:val="21"/>
                <w:highlight w:val="none"/>
              </w:rPr>
            </w:pPr>
          </w:p>
        </w:tc>
        <w:tc>
          <w:tcPr>
            <w:tcW w:w="487" w:type="dxa"/>
            <w:vAlign w:val="center"/>
          </w:tcPr>
          <w:p>
            <w:pPr>
              <w:widowControl/>
              <w:spacing w:line="240" w:lineRule="exact"/>
              <w:jc w:val="center"/>
              <w:rPr>
                <w:rFonts w:ascii="Times New Roman" w:hAnsi="Times New Roman" w:eastAsia="仿宋"/>
                <w:color w:val="auto"/>
                <w:kern w:val="0"/>
                <w:szCs w:val="21"/>
                <w:highlight w:val="none"/>
              </w:rPr>
            </w:pPr>
          </w:p>
        </w:tc>
        <w:tc>
          <w:tcPr>
            <w:tcW w:w="467" w:type="dxa"/>
            <w:vAlign w:val="center"/>
          </w:tcPr>
          <w:p>
            <w:pPr>
              <w:widowControl/>
              <w:spacing w:line="240" w:lineRule="exact"/>
              <w:jc w:val="center"/>
              <w:rPr>
                <w:rFonts w:ascii="Times New Roman" w:hAnsi="Times New Roman" w:eastAsia="仿宋"/>
                <w:color w:val="auto"/>
                <w:kern w:val="0"/>
                <w:szCs w:val="21"/>
                <w:highlight w:val="none"/>
              </w:rPr>
            </w:pPr>
          </w:p>
        </w:tc>
        <w:tc>
          <w:tcPr>
            <w:tcW w:w="477" w:type="dxa"/>
            <w:vAlign w:val="center"/>
          </w:tcPr>
          <w:p>
            <w:pPr>
              <w:widowControl/>
              <w:spacing w:line="240" w:lineRule="exact"/>
              <w:jc w:val="center"/>
              <w:rPr>
                <w:rFonts w:ascii="Times New Roman" w:hAnsi="Times New Roman" w:eastAsia="仿宋"/>
                <w:color w:val="auto"/>
                <w:kern w:val="0"/>
                <w:szCs w:val="21"/>
                <w:highlight w:val="none"/>
              </w:rPr>
            </w:pPr>
          </w:p>
        </w:tc>
        <w:tc>
          <w:tcPr>
            <w:tcW w:w="47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58"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9</w:t>
            </w:r>
          </w:p>
        </w:tc>
        <w:tc>
          <w:tcPr>
            <w:tcW w:w="1238" w:type="dxa"/>
            <w:tcBorders>
              <w:top w:val="nil"/>
              <w:left w:val="single" w:color="auto" w:sz="4" w:space="0"/>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21195104-6</w:t>
            </w:r>
          </w:p>
        </w:tc>
        <w:tc>
          <w:tcPr>
            <w:tcW w:w="2835" w:type="dxa"/>
            <w:tcBorders>
              <w:top w:val="nil"/>
              <w:left w:val="nil"/>
              <w:bottom w:val="single" w:color="auto" w:sz="4" w:space="0"/>
              <w:right w:val="single" w:color="auto" w:sz="4" w:space="0"/>
            </w:tcBorders>
            <w:shd w:val="clear" w:color="auto" w:fill="auto"/>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生产、毕业实习、毕业论文Graduation Practice, Bachelor’s Degree Thesis</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17</w:t>
            </w:r>
          </w:p>
        </w:tc>
        <w:tc>
          <w:tcPr>
            <w:tcW w:w="645" w:type="dxa"/>
            <w:tcBorders>
              <w:top w:val="nil"/>
              <w:left w:val="nil"/>
              <w:bottom w:val="single" w:color="auto" w:sz="4" w:space="0"/>
              <w:right w:val="single" w:color="auto" w:sz="4" w:space="0"/>
            </w:tcBorders>
            <w:shd w:val="clear" w:color="auto" w:fill="auto"/>
            <w:vAlign w:val="center"/>
          </w:tcPr>
          <w:p>
            <w:pPr>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18</w:t>
            </w:r>
          </w:p>
        </w:tc>
        <w:tc>
          <w:tcPr>
            <w:tcW w:w="47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spacing w:line="240" w:lineRule="exact"/>
              <w:jc w:val="center"/>
              <w:rPr>
                <w:rFonts w:ascii="Times New Roman" w:hAnsi="Times New Roman" w:eastAsia="仿宋"/>
                <w:color w:val="auto"/>
                <w:kern w:val="0"/>
                <w:szCs w:val="21"/>
                <w:highlight w:val="none"/>
              </w:rPr>
            </w:pPr>
          </w:p>
        </w:tc>
        <w:tc>
          <w:tcPr>
            <w:tcW w:w="505" w:type="dxa"/>
            <w:vAlign w:val="center"/>
          </w:tcPr>
          <w:p>
            <w:pPr>
              <w:widowControl/>
              <w:spacing w:line="240" w:lineRule="exact"/>
              <w:jc w:val="center"/>
              <w:rPr>
                <w:rFonts w:ascii="Times New Roman" w:hAnsi="Times New Roman" w:eastAsia="仿宋"/>
                <w:color w:val="auto"/>
                <w:kern w:val="0"/>
                <w:szCs w:val="21"/>
                <w:highlight w:val="none"/>
              </w:rPr>
            </w:pPr>
          </w:p>
        </w:tc>
        <w:tc>
          <w:tcPr>
            <w:tcW w:w="487" w:type="dxa"/>
            <w:vAlign w:val="center"/>
          </w:tcPr>
          <w:p>
            <w:pPr>
              <w:widowControl/>
              <w:spacing w:line="240" w:lineRule="exact"/>
              <w:jc w:val="center"/>
              <w:rPr>
                <w:rFonts w:ascii="Times New Roman" w:hAnsi="Times New Roman" w:eastAsia="仿宋"/>
                <w:color w:val="auto"/>
                <w:kern w:val="0"/>
                <w:szCs w:val="21"/>
                <w:highlight w:val="none"/>
              </w:rPr>
            </w:pPr>
          </w:p>
        </w:tc>
        <w:tc>
          <w:tcPr>
            <w:tcW w:w="467"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477"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w:t>
            </w:r>
          </w:p>
        </w:tc>
        <w:tc>
          <w:tcPr>
            <w:tcW w:w="47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531" w:type="dxa"/>
            <w:gridSpan w:val="3"/>
            <w:shd w:val="clear" w:color="auto" w:fill="auto"/>
            <w:vAlign w:val="center"/>
          </w:tcPr>
          <w:p>
            <w:pPr>
              <w:widowControl/>
              <w:adjustRightInd w:val="0"/>
              <w:snapToGrid w:val="0"/>
              <w:spacing w:line="240" w:lineRule="exact"/>
              <w:jc w:val="center"/>
              <w:rPr>
                <w:rFonts w:ascii="Times New Roman" w:hAnsi="Times New Roman" w:eastAsia="仿宋"/>
                <w:b/>
                <w:color w:val="auto"/>
                <w:kern w:val="0"/>
                <w:szCs w:val="21"/>
                <w:highlight w:val="none"/>
              </w:rPr>
            </w:pPr>
            <w:r>
              <w:rPr>
                <w:rFonts w:ascii="Times New Roman" w:hAnsi="Times New Roman" w:eastAsia="仿宋"/>
                <w:b/>
                <w:color w:val="auto"/>
                <w:kern w:val="0"/>
                <w:szCs w:val="21"/>
                <w:highlight w:val="none"/>
              </w:rPr>
              <w:t>合   计</w:t>
            </w:r>
          </w:p>
        </w:tc>
        <w:tc>
          <w:tcPr>
            <w:tcW w:w="645" w:type="dxa"/>
            <w:shd w:val="clear" w:color="auto" w:fill="auto"/>
            <w:vAlign w:val="center"/>
          </w:tcPr>
          <w:p>
            <w:pPr>
              <w:widowControl/>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26</w:t>
            </w:r>
          </w:p>
        </w:tc>
        <w:tc>
          <w:tcPr>
            <w:tcW w:w="645" w:type="dxa"/>
            <w:vAlign w:val="center"/>
          </w:tcPr>
          <w:p>
            <w:pPr>
              <w:widowControl/>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29</w:t>
            </w:r>
          </w:p>
        </w:tc>
        <w:tc>
          <w:tcPr>
            <w:tcW w:w="477"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477"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450" w:type="dxa"/>
            <w:shd w:val="clear" w:color="auto" w:fill="auto"/>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505" w:type="dxa"/>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487" w:type="dxa"/>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467" w:type="dxa"/>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477" w:type="dxa"/>
            <w:vAlign w:val="center"/>
          </w:tcPr>
          <w:p>
            <w:pPr>
              <w:widowControl/>
              <w:adjustRightInd w:val="0"/>
              <w:snapToGrid w:val="0"/>
              <w:spacing w:line="240" w:lineRule="exact"/>
              <w:jc w:val="center"/>
              <w:rPr>
                <w:rFonts w:ascii="Times New Roman" w:hAnsi="Times New Roman" w:eastAsia="仿宋"/>
                <w:color w:val="auto"/>
                <w:kern w:val="0"/>
                <w:szCs w:val="21"/>
                <w:highlight w:val="none"/>
              </w:rPr>
            </w:pPr>
          </w:p>
        </w:tc>
        <w:tc>
          <w:tcPr>
            <w:tcW w:w="478" w:type="dxa"/>
            <w:vAlign w:val="center"/>
          </w:tcPr>
          <w:p>
            <w:pPr>
              <w:widowControl/>
              <w:adjustRightInd w:val="0"/>
              <w:snapToGrid w:val="0"/>
              <w:spacing w:line="240" w:lineRule="exact"/>
              <w:jc w:val="center"/>
              <w:rPr>
                <w:rFonts w:ascii="Times New Roman" w:hAnsi="Times New Roman" w:eastAsia="楷体"/>
                <w:color w:val="auto"/>
                <w:kern w:val="0"/>
                <w:szCs w:val="21"/>
                <w:highlight w:val="none"/>
              </w:rPr>
            </w:pPr>
          </w:p>
        </w:tc>
      </w:tr>
    </w:tbl>
    <w:p>
      <w:pPr>
        <w:rPr>
          <w:rFonts w:ascii="Times New Roman" w:hAnsi="Times New Roman"/>
          <w:bCs/>
          <w:color w:val="auto"/>
          <w:szCs w:val="21"/>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jc w:val="center"/>
        <w:rPr>
          <w:rFonts w:ascii="Times New Roman" w:hAnsi="Times New Roman" w:eastAsia="楷体"/>
          <w:b/>
          <w:bCs/>
          <w:color w:val="auto"/>
          <w:sz w:val="24"/>
          <w:szCs w:val="24"/>
          <w:highlight w:val="none"/>
        </w:rPr>
      </w:pPr>
    </w:p>
    <w:p>
      <w:pPr>
        <w:adjustRightInd w:val="0"/>
        <w:snapToGrid w:val="0"/>
        <w:spacing w:after="120" w:afterLines="50" w:line="500" w:lineRule="exact"/>
        <w:jc w:val="center"/>
        <w:rPr>
          <w:rFonts w:ascii="Times New Roman" w:hAnsi="Times New Roman"/>
          <w:bCs/>
          <w:color w:val="auto"/>
          <w:szCs w:val="21"/>
          <w:highlight w:val="none"/>
        </w:rPr>
      </w:pPr>
      <w:r>
        <w:rPr>
          <w:rFonts w:ascii="Times New Roman" w:hAnsi="Times New Roman" w:eastAsia="楷体"/>
          <w:b/>
          <w:bCs/>
          <w:color w:val="auto"/>
          <w:sz w:val="24"/>
          <w:szCs w:val="24"/>
          <w:highlight w:val="none"/>
        </w:rPr>
        <w:t>表4 专业各学期教学活动安排</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562"/>
        <w:gridCol w:w="2693"/>
        <w:gridCol w:w="891"/>
        <w:gridCol w:w="706"/>
        <w:gridCol w:w="530"/>
        <w:gridCol w:w="2693"/>
        <w:gridCol w:w="937"/>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exact"/>
          <w:jc w:val="center"/>
        </w:trPr>
        <w:tc>
          <w:tcPr>
            <w:tcW w:w="292"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学期</w:t>
            </w: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课程名称</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学分</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学时</w:t>
            </w:r>
          </w:p>
        </w:tc>
        <w:tc>
          <w:tcPr>
            <w:tcW w:w="275"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学期</w:t>
            </w: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课程名称</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学分</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eastAsia="楷体"/>
                <w:b/>
                <w:bCs/>
                <w:color w:val="auto"/>
                <w:szCs w:val="21"/>
                <w:highlight w:val="none"/>
              </w:rPr>
            </w:pPr>
            <w:r>
              <w:rPr>
                <w:rFonts w:ascii="Times New Roman" w:hAnsi="Times New Roman" w:eastAsia="楷体"/>
                <w:b/>
                <w:bCs/>
                <w:color w:val="auto"/>
                <w:kern w:val="0"/>
                <w:szCs w:val="21"/>
                <w:highlight w: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restart"/>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第一学期</w:t>
            </w: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思想道德与法治</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3(1)</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64</w:t>
            </w:r>
          </w:p>
        </w:tc>
        <w:tc>
          <w:tcPr>
            <w:tcW w:w="275" w:type="pct"/>
            <w:vMerge w:val="restart"/>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第二学期</w:t>
            </w: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大学语文</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2(0.5)</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军事理论</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2</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有机化学</w:t>
            </w:r>
            <w:r>
              <w:rPr>
                <w:rFonts w:ascii="Times New Roman" w:hAnsi="Times New Roman" w:eastAsia="微软雅黑"/>
                <w:color w:val="auto"/>
                <w:kern w:val="0"/>
                <w:szCs w:val="21"/>
                <w:highlight w:val="none"/>
              </w:rPr>
              <w:t>Ⅳ</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军事训练</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2(2)</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kern w:val="0"/>
                <w:szCs w:val="21"/>
                <w:highlight w:val="none"/>
              </w:rPr>
              <w:t>2周(64)</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kern w:val="0"/>
                <w:szCs w:val="21"/>
                <w:highlight w:val="none"/>
              </w:rPr>
              <w:t>大学计算机及(Python语言)</w:t>
            </w:r>
          </w:p>
        </w:tc>
        <w:tc>
          <w:tcPr>
            <w:tcW w:w="486"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3.5(0.5)</w:t>
            </w:r>
          </w:p>
        </w:tc>
        <w:tc>
          <w:tcPr>
            <w:tcW w:w="325"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形势与政策(1)</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大学英语II</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大学英语I</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3</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公共体育2</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1(1)</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公共体育1</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1(1)</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36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lang w:bidi="ar"/>
              </w:rPr>
              <w:t>高等数学(三)</w:t>
            </w:r>
            <w:r>
              <w:rPr>
                <w:rFonts w:ascii="Times New Roman" w:hAnsi="Times New Roman" w:eastAsia="微软雅黑"/>
                <w:color w:val="auto"/>
                <w:szCs w:val="21"/>
                <w:highlight w:val="none"/>
              </w:rPr>
              <w:t>Ⅱ</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植物保护专业导论课</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1</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lang w:bidi="ar"/>
              </w:rPr>
              <w:t>普通化学</w:t>
            </w:r>
            <w:r>
              <w:rPr>
                <w:rFonts w:ascii="Times New Roman" w:hAnsi="Times New Roman" w:eastAsia="仿宋"/>
                <w:color w:val="auto"/>
                <w:szCs w:val="21"/>
                <w:highlight w:val="none"/>
              </w:rPr>
              <w:t>I(下)</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2.5</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lang w:bidi="ar"/>
              </w:rPr>
              <w:t>高等数学(三)</w:t>
            </w:r>
            <w:r>
              <w:rPr>
                <w:rFonts w:ascii="Times New Roman" w:hAnsi="Times New Roman" w:eastAsia="仿宋"/>
                <w:color w:val="auto"/>
                <w:szCs w:val="21"/>
                <w:highlight w:val="none"/>
              </w:rPr>
              <w:t>I</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5</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80</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lang w:bidi="ar"/>
              </w:rPr>
              <w:t>普通化学实验</w:t>
            </w:r>
            <w:r>
              <w:rPr>
                <w:rFonts w:ascii="Times New Roman" w:hAnsi="Times New Roman" w:eastAsia="仿宋"/>
                <w:color w:val="auto"/>
                <w:szCs w:val="21"/>
                <w:highlight w:val="none"/>
              </w:rPr>
              <w:t>I(下)</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1.5</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普通化学</w:t>
            </w:r>
            <w:r>
              <w:rPr>
                <w:rFonts w:ascii="Times New Roman" w:hAnsi="Times New Roman" w:eastAsia="仿宋"/>
                <w:color w:val="auto"/>
                <w:szCs w:val="21"/>
                <w:highlight w:val="none"/>
              </w:rPr>
              <w:t>I(上)</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2.5</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40</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通识公共选修课</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hint="eastAsia" w:ascii="Times New Roman" w:hAnsi="Times New Roman" w:eastAsia="仿宋"/>
                <w:color w:val="auto"/>
                <w:kern w:val="0"/>
                <w:szCs w:val="21"/>
                <w:highlight w:val="none"/>
              </w:rPr>
              <w:t>3</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hint="eastAsia" w:ascii="Times New Roman" w:hAnsi="Times New Roman" w:eastAsia="仿宋"/>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普通化学实验</w:t>
            </w:r>
            <w:r>
              <w:rPr>
                <w:rFonts w:ascii="Times New Roman" w:hAnsi="Times New Roman" w:eastAsia="仿宋"/>
                <w:color w:val="auto"/>
                <w:szCs w:val="21"/>
                <w:highlight w:val="none"/>
              </w:rPr>
              <w:t>I(上)</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(1)</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lang w:bidi="ar"/>
              </w:rPr>
              <w:t>植物生理学</w:t>
            </w:r>
          </w:p>
        </w:tc>
        <w:tc>
          <w:tcPr>
            <w:tcW w:w="48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3.5(1)</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植物学</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3(1.5)</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基础微生物学</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2(0.5)</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rPr>
              <w:t>中国近现代史纲要</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3(1)</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64</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生产实践(劳动教育)</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1(1)</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马克思主义基本原理概论</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3(1)</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64</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kern w:val="0"/>
                <w:szCs w:val="21"/>
                <w:highlight w:val="none"/>
              </w:rPr>
            </w:pP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bCs/>
                <w:color w:val="auto"/>
                <w:szCs w:val="21"/>
                <w:highlight w:val="none"/>
              </w:rPr>
            </w:pPr>
            <w:r>
              <w:rPr>
                <w:rFonts w:ascii="Times New Roman" w:hAnsi="Times New Roman" w:eastAsia="仿宋"/>
                <w:bCs/>
                <w:color w:val="auto"/>
                <w:szCs w:val="21"/>
                <w:highlight w:val="none"/>
              </w:rPr>
              <w:t>大学生心理素质教育</w:t>
            </w:r>
          </w:p>
        </w:tc>
        <w:tc>
          <w:tcPr>
            <w:tcW w:w="462" w:type="pct"/>
            <w:shd w:val="clear" w:color="auto" w:fill="FFFFFF"/>
            <w:vAlign w:val="center"/>
          </w:tcPr>
          <w:p>
            <w:pPr>
              <w:widowControl/>
              <w:adjustRightInd w:val="0"/>
              <w:snapToGrid w:val="0"/>
              <w:spacing w:line="240" w:lineRule="exact"/>
              <w:jc w:val="center"/>
              <w:textAlignment w:val="center"/>
              <w:rPr>
                <w:rFonts w:hint="eastAsia" w:ascii="Times New Roman" w:hAnsi="Times New Roman" w:eastAsia="仿宋"/>
                <w:bCs/>
                <w:color w:val="auto"/>
                <w:szCs w:val="21"/>
                <w:highlight w:val="none"/>
                <w:lang w:eastAsia="zh-CN"/>
              </w:rPr>
            </w:pPr>
            <w:r>
              <w:rPr>
                <w:rFonts w:hint="eastAsia" w:ascii="Times New Roman" w:hAnsi="Times New Roman" w:eastAsia="仿宋"/>
                <w:bCs/>
                <w:color w:val="auto"/>
                <w:szCs w:val="21"/>
                <w:highlight w:val="none"/>
                <w:lang w:val="en-US" w:eastAsia="zh-CN"/>
              </w:rPr>
              <w:t>2</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Cs/>
                <w:color w:val="auto"/>
                <w:szCs w:val="21"/>
                <w:highlight w:val="none"/>
              </w:rPr>
            </w:pPr>
            <w:r>
              <w:rPr>
                <w:rFonts w:ascii="Times New Roman" w:hAnsi="Times New Roman" w:eastAsia="仿宋"/>
                <w:bCs/>
                <w:color w:val="auto"/>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b/>
                <w:bCs/>
                <w:color w:val="auto"/>
                <w:kern w:val="0"/>
                <w:szCs w:val="21"/>
                <w:highlight w:val="none"/>
              </w:rPr>
            </w:pP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kern w:val="0"/>
                <w:szCs w:val="21"/>
                <w:highlight w:val="none"/>
              </w:rPr>
            </w:pPr>
          </w:p>
        </w:tc>
        <w:tc>
          <w:tcPr>
            <w:tcW w:w="325"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小 计</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3</w:t>
            </w:r>
            <w:r>
              <w:rPr>
                <w:rFonts w:hint="eastAsia" w:ascii="Times New Roman" w:hAnsi="Times New Roman" w:eastAsia="仿宋"/>
                <w:b/>
                <w:bCs/>
                <w:color w:val="auto"/>
                <w:szCs w:val="21"/>
                <w:highlight w:val="none"/>
                <w:lang w:val="en-US" w:eastAsia="zh-CN"/>
              </w:rPr>
              <w:t>2</w:t>
            </w:r>
            <w:r>
              <w:rPr>
                <w:rFonts w:ascii="Times New Roman" w:hAnsi="Times New Roman" w:eastAsia="仿宋"/>
                <w:b/>
                <w:bCs/>
                <w:color w:val="auto"/>
                <w:szCs w:val="21"/>
                <w:highlight w:val="none"/>
              </w:rPr>
              <w:t>(8.5)</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628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小 计</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kern w:val="0"/>
                <w:szCs w:val="21"/>
                <w:highlight w:val="none"/>
              </w:rPr>
            </w:pPr>
            <w:r>
              <w:rPr>
                <w:rFonts w:ascii="Times New Roman" w:hAnsi="Times New Roman" w:eastAsia="仿宋"/>
                <w:b/>
                <w:bCs/>
                <w:color w:val="auto"/>
                <w:kern w:val="0"/>
                <w:szCs w:val="21"/>
                <w:highlight w:val="none"/>
              </w:rPr>
              <w:t>2</w:t>
            </w:r>
            <w:r>
              <w:rPr>
                <w:rFonts w:hint="eastAsia" w:ascii="Times New Roman" w:hAnsi="Times New Roman" w:eastAsia="仿宋"/>
                <w:b/>
                <w:bCs/>
                <w:color w:val="auto"/>
                <w:kern w:val="0"/>
                <w:szCs w:val="21"/>
                <w:highlight w:val="none"/>
              </w:rPr>
              <w:t>9</w:t>
            </w:r>
            <w:r>
              <w:rPr>
                <w:rFonts w:ascii="Times New Roman" w:hAnsi="Times New Roman" w:eastAsia="仿宋"/>
                <w:b/>
                <w:bCs/>
                <w:color w:val="auto"/>
                <w:kern w:val="0"/>
                <w:szCs w:val="21"/>
                <w:highlight w:val="none"/>
              </w:rPr>
              <w:t>(4.5)</w:t>
            </w:r>
          </w:p>
        </w:tc>
        <w:tc>
          <w:tcPr>
            <w:tcW w:w="325"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 xml:space="preserve"> </w:t>
            </w:r>
            <w:r>
              <w:rPr>
                <w:rFonts w:ascii="Times New Roman" w:hAnsi="Times New Roman" w:eastAsia="仿宋"/>
                <w:b/>
                <w:bCs/>
                <w:color w:val="auto"/>
                <w:kern w:val="0"/>
                <w:szCs w:val="21"/>
                <w:highlight w:val="none"/>
              </w:rPr>
              <w:t>5</w:t>
            </w:r>
            <w:r>
              <w:rPr>
                <w:rFonts w:hint="eastAsia" w:ascii="Times New Roman" w:hAnsi="Times New Roman" w:eastAsia="仿宋"/>
                <w:b/>
                <w:bCs/>
                <w:color w:val="auto"/>
                <w:kern w:val="0"/>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restart"/>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第三学期</w:t>
            </w: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形势与政策(2)</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8</w:t>
            </w:r>
          </w:p>
        </w:tc>
        <w:tc>
          <w:tcPr>
            <w:tcW w:w="275" w:type="pct"/>
            <w:vMerge w:val="restart"/>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第四学期</w:t>
            </w:r>
          </w:p>
        </w:tc>
        <w:tc>
          <w:tcPr>
            <w:tcW w:w="1397" w:type="pct"/>
            <w:shd w:val="clear" w:color="auto" w:fill="FFFFFF"/>
            <w:vAlign w:val="center"/>
          </w:tcPr>
          <w:p>
            <w:pPr>
              <w:adjustRightInd w:val="0"/>
              <w:snapToGrid w:val="0"/>
              <w:spacing w:line="240" w:lineRule="exact"/>
              <w:jc w:val="left"/>
              <w:rPr>
                <w:rFonts w:ascii="Times New Roman" w:hAnsi="Times New Roman" w:eastAsia="仿宋"/>
                <w:b/>
                <w:bCs/>
                <w:color w:val="auto"/>
                <w:kern w:val="0"/>
                <w:szCs w:val="21"/>
                <w:highlight w:val="none"/>
              </w:rPr>
            </w:pPr>
            <w:r>
              <w:rPr>
                <w:rFonts w:ascii="Times New Roman" w:hAnsi="Times New Roman" w:eastAsia="仿宋"/>
                <w:color w:val="auto"/>
                <w:szCs w:val="21"/>
                <w:highlight w:val="none"/>
              </w:rPr>
              <w:t>大学英语IV</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大学英语III</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公共体育4</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1(1)</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公共体育3</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1(1)</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36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作物遗传学</w:t>
            </w:r>
          </w:p>
        </w:tc>
        <w:tc>
          <w:tcPr>
            <w:tcW w:w="48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325"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普通昆虫学</w:t>
            </w:r>
          </w:p>
        </w:tc>
        <w:tc>
          <w:tcPr>
            <w:tcW w:w="462"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3.5(1)</w:t>
            </w:r>
          </w:p>
        </w:tc>
        <w:tc>
          <w:tcPr>
            <w:tcW w:w="366" w:type="pct"/>
            <w:shd w:val="clear" w:color="auto" w:fill="FFFFFF"/>
            <w:vAlign w:val="center"/>
          </w:tcPr>
          <w:p>
            <w:pPr>
              <w:widowControl/>
              <w:spacing w:line="240" w:lineRule="exact"/>
              <w:ind w:firstLine="210" w:firstLineChars="100"/>
              <w:rPr>
                <w:rFonts w:ascii="Times New Roman" w:hAnsi="Times New Roman"/>
                <w:color w:val="auto"/>
                <w:kern w:val="0"/>
                <w:szCs w:val="21"/>
                <w:highlight w:val="none"/>
              </w:rPr>
            </w:pPr>
            <w:r>
              <w:rPr>
                <w:rFonts w:ascii="Times New Roman" w:hAnsi="Times New Roman"/>
                <w:color w:val="auto"/>
                <w:kern w:val="0"/>
                <w:szCs w:val="21"/>
                <w:highlight w:val="none"/>
              </w:rPr>
              <w:t>72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生物统计与试验设计</w:t>
            </w:r>
          </w:p>
        </w:tc>
        <w:tc>
          <w:tcPr>
            <w:tcW w:w="48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w:t>
            </w:r>
          </w:p>
        </w:tc>
        <w:tc>
          <w:tcPr>
            <w:tcW w:w="325"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普通植物病理学</w:t>
            </w:r>
          </w:p>
        </w:tc>
        <w:tc>
          <w:tcPr>
            <w:tcW w:w="462"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3.5(1)</w:t>
            </w:r>
          </w:p>
        </w:tc>
        <w:tc>
          <w:tcPr>
            <w:tcW w:w="366" w:type="pct"/>
            <w:shd w:val="clear" w:color="auto" w:fill="FFFFFF"/>
            <w:vAlign w:val="center"/>
          </w:tcPr>
          <w:p>
            <w:pPr>
              <w:widowControl/>
              <w:spacing w:line="240" w:lineRule="exact"/>
              <w:ind w:firstLine="210" w:firstLineChars="100"/>
              <w:rPr>
                <w:rFonts w:ascii="Times New Roman" w:hAnsi="Times New Roman"/>
                <w:color w:val="auto"/>
                <w:kern w:val="0"/>
                <w:szCs w:val="21"/>
                <w:highlight w:val="none"/>
              </w:rPr>
            </w:pPr>
            <w:r>
              <w:rPr>
                <w:rFonts w:ascii="Times New Roman" w:hAnsi="Times New Roman"/>
                <w:color w:val="auto"/>
                <w:kern w:val="0"/>
                <w:szCs w:val="21"/>
                <w:highlight w:val="none"/>
              </w:rPr>
              <w:t>72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ind w:right="-42" w:rightChars="-20"/>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农业植物病理学（1）</w:t>
            </w:r>
          </w:p>
        </w:tc>
        <w:tc>
          <w:tcPr>
            <w:tcW w:w="486"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1.5(0.5)</w:t>
            </w:r>
          </w:p>
        </w:tc>
        <w:tc>
          <w:tcPr>
            <w:tcW w:w="325"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lang w:bidi="ar"/>
              </w:rPr>
              <w:t>农业气象学</w:t>
            </w:r>
          </w:p>
        </w:tc>
        <w:tc>
          <w:tcPr>
            <w:tcW w:w="462"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2.5(0.5)</w:t>
            </w:r>
          </w:p>
        </w:tc>
        <w:tc>
          <w:tcPr>
            <w:tcW w:w="366" w:type="pct"/>
            <w:shd w:val="clear" w:color="auto" w:fill="FFFFFF"/>
            <w:vAlign w:val="center"/>
          </w:tcPr>
          <w:p>
            <w:pPr>
              <w:widowControl/>
              <w:spacing w:line="240" w:lineRule="exact"/>
              <w:ind w:firstLine="210" w:firstLineChars="100"/>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ind w:right="-42" w:rightChars="-20"/>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农业昆虫学（1）</w:t>
            </w:r>
          </w:p>
        </w:tc>
        <w:tc>
          <w:tcPr>
            <w:tcW w:w="486"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1.5(0.5)</w:t>
            </w:r>
          </w:p>
        </w:tc>
        <w:tc>
          <w:tcPr>
            <w:tcW w:w="325"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作物栽培学</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2(0.5)</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40</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ind w:right="-42" w:rightChars="-20"/>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杂草防除</w:t>
            </w:r>
          </w:p>
        </w:tc>
        <w:tc>
          <w:tcPr>
            <w:tcW w:w="486"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w:t>
            </w:r>
          </w:p>
        </w:tc>
        <w:tc>
          <w:tcPr>
            <w:tcW w:w="325"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大学物理VI</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48</w:t>
            </w:r>
          </w:p>
        </w:tc>
        <w:tc>
          <w:tcPr>
            <w:tcW w:w="275" w:type="pct"/>
            <w:vMerge w:val="continue"/>
            <w:shd w:val="clear" w:color="auto" w:fill="FFFFFF"/>
            <w:vAlign w:val="center"/>
          </w:tcPr>
          <w:p>
            <w:pPr>
              <w:widowControl/>
              <w:spacing w:line="240" w:lineRule="exact"/>
              <w:jc w:val="center"/>
              <w:rPr>
                <w:rFonts w:ascii="Times New Roman" w:hAnsi="Times New Roman"/>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普虫教学实习</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1(1)</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基础生物化学</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4(1)</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80</w:t>
            </w:r>
          </w:p>
        </w:tc>
        <w:tc>
          <w:tcPr>
            <w:tcW w:w="275" w:type="pct"/>
            <w:vMerge w:val="continue"/>
            <w:shd w:val="clear" w:color="auto" w:fill="FFFFFF"/>
            <w:vAlign w:val="center"/>
          </w:tcPr>
          <w:p>
            <w:pPr>
              <w:widowControl/>
              <w:spacing w:line="240" w:lineRule="exact"/>
              <w:jc w:val="center"/>
              <w:rPr>
                <w:rFonts w:ascii="Times New Roman" w:hAnsi="Times New Roman"/>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农虫教学实习(分散)</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大学生创业就业指导</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8</w:t>
            </w:r>
          </w:p>
        </w:tc>
        <w:tc>
          <w:tcPr>
            <w:tcW w:w="275" w:type="pct"/>
            <w:vMerge w:val="continue"/>
            <w:shd w:val="clear" w:color="auto" w:fill="FFFFFF"/>
            <w:vAlign w:val="center"/>
          </w:tcPr>
          <w:p>
            <w:pPr>
              <w:widowControl/>
              <w:spacing w:line="240" w:lineRule="exact"/>
              <w:jc w:val="center"/>
              <w:rPr>
                <w:rFonts w:ascii="Times New Roman" w:hAnsi="Times New Roman"/>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农病教学实习(分散)</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普病教学实习</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1(1)</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c>
          <w:tcPr>
            <w:tcW w:w="275" w:type="pct"/>
            <w:vMerge w:val="continue"/>
            <w:shd w:val="clear" w:color="auto" w:fill="FFFFFF"/>
            <w:vAlign w:val="center"/>
          </w:tcPr>
          <w:p>
            <w:pPr>
              <w:widowControl/>
              <w:spacing w:line="240" w:lineRule="exact"/>
              <w:jc w:val="center"/>
              <w:rPr>
                <w:rFonts w:ascii="Times New Roman" w:hAnsi="Times New Roman"/>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通识公共选修课</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hint="eastAsia" w:ascii="Times New Roman" w:hAnsi="Times New Roman" w:eastAsia="仿宋"/>
                <w:color w:val="auto"/>
                <w:szCs w:val="21"/>
                <w:highlight w:val="none"/>
              </w:rPr>
              <w:t>2</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hint="eastAsia" w:ascii="Times New Roman" w:hAnsi="Times New Roman" w:eastAsia="仿宋"/>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创新创业选(专业创新基础)</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w:t>
            </w:r>
          </w:p>
        </w:tc>
        <w:tc>
          <w:tcPr>
            <w:tcW w:w="366" w:type="pct"/>
            <w:shd w:val="clear" w:color="auto" w:fill="FFFFFF"/>
            <w:vAlign w:val="center"/>
          </w:tcPr>
          <w:p>
            <w:pPr>
              <w:widowControl/>
              <w:spacing w:line="240" w:lineRule="exact"/>
              <w:ind w:firstLine="210" w:firstLineChars="100"/>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275" w:type="pct"/>
            <w:vMerge w:val="continue"/>
            <w:shd w:val="clear" w:color="auto" w:fill="FFFFFF"/>
            <w:vAlign w:val="center"/>
          </w:tcPr>
          <w:p>
            <w:pPr>
              <w:widowControl/>
              <w:spacing w:line="240" w:lineRule="exact"/>
              <w:jc w:val="center"/>
              <w:rPr>
                <w:rFonts w:ascii="Times New Roman" w:hAnsi="Times New Roman"/>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大学生创业就业指导</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通识公共选修课</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hint="eastAsia" w:ascii="Times New Roman" w:hAnsi="Times New Roman" w:eastAsia="仿宋"/>
                <w:color w:val="auto"/>
                <w:szCs w:val="21"/>
                <w:highlight w:val="none"/>
              </w:rPr>
              <w:t>2</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hint="eastAsia" w:ascii="Times New Roman" w:hAnsi="Times New Roman" w:eastAsia="仿宋"/>
                <w:color w:val="auto"/>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创新创业选</w:t>
            </w:r>
          </w:p>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(专业科创指导与训练)</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w:t>
            </w:r>
          </w:p>
        </w:tc>
        <w:tc>
          <w:tcPr>
            <w:tcW w:w="325"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创新创业选</w:t>
            </w:r>
            <w:r>
              <w:rPr>
                <w:rFonts w:ascii="Times New Roman" w:hAnsi="Times New Roman" w:eastAsia="仿宋"/>
                <w:color w:val="auto"/>
                <w:kern w:val="0"/>
                <w:szCs w:val="21"/>
                <w:highlight w:val="none"/>
              </w:rPr>
              <w:t>专业创新思维训练</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创新创业选</w:t>
            </w:r>
          </w:p>
          <w:p>
            <w:pPr>
              <w:widowControl/>
              <w:spacing w:line="240" w:lineRule="exact"/>
              <w:jc w:val="left"/>
              <w:rPr>
                <w:rFonts w:ascii="Times New Roman" w:hAnsi="Times New Roman" w:eastAsia="仿宋"/>
                <w:color w:val="auto"/>
                <w:szCs w:val="21"/>
                <w:highlight w:val="none"/>
              </w:rPr>
            </w:pPr>
            <w:r>
              <w:rPr>
                <w:rFonts w:ascii="Times New Roman" w:hAnsi="Times New Roman" w:eastAsia="仿宋"/>
                <w:color w:val="auto"/>
                <w:kern w:val="0"/>
                <w:szCs w:val="21"/>
                <w:highlight w:val="none"/>
              </w:rPr>
              <w:t>(专业创新精神与实践)</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w:t>
            </w:r>
          </w:p>
        </w:tc>
        <w:tc>
          <w:tcPr>
            <w:tcW w:w="325"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生产实践(劳动教育)</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1(1)</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2693" w:type="dxa"/>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hint="eastAsia" w:ascii="Times New Roman" w:hAnsi="Times New Roman" w:eastAsia="仿宋"/>
                <w:color w:val="auto"/>
                <w:kern w:val="0"/>
                <w:szCs w:val="21"/>
                <w:highlight w:val="none"/>
              </w:rPr>
              <w:t>习近平新时代</w:t>
            </w:r>
            <w:r>
              <w:rPr>
                <w:rFonts w:ascii="Times New Roman" w:hAnsi="Times New Roman" w:eastAsia="仿宋"/>
                <w:color w:val="auto"/>
                <w:kern w:val="0"/>
                <w:szCs w:val="21"/>
                <w:highlight w:val="none"/>
              </w:rPr>
              <w:t>中国特色社会主义</w:t>
            </w:r>
            <w:r>
              <w:rPr>
                <w:rFonts w:hint="eastAsia" w:ascii="Times New Roman" w:hAnsi="Times New Roman" w:eastAsia="仿宋"/>
                <w:color w:val="auto"/>
                <w:kern w:val="0"/>
                <w:szCs w:val="21"/>
                <w:highlight w:val="none"/>
              </w:rPr>
              <w:t>思想</w:t>
            </w:r>
            <w:r>
              <w:rPr>
                <w:rFonts w:ascii="Times New Roman" w:hAnsi="Times New Roman" w:eastAsia="仿宋"/>
                <w:color w:val="auto"/>
                <w:kern w:val="0"/>
                <w:szCs w:val="21"/>
                <w:highlight w:val="none"/>
              </w:rPr>
              <w:t>概论</w:t>
            </w:r>
          </w:p>
        </w:tc>
        <w:tc>
          <w:tcPr>
            <w:tcW w:w="937" w:type="dxa"/>
            <w:shd w:val="clear" w:color="auto" w:fill="FFFFFF"/>
            <w:vAlign w:val="center"/>
          </w:tcPr>
          <w:p>
            <w:pPr>
              <w:adjustRightInd w:val="0"/>
              <w:snapToGrid w:val="0"/>
              <w:spacing w:line="240" w:lineRule="exact"/>
              <w:jc w:val="center"/>
              <w:rPr>
                <w:rFonts w:ascii="Times New Roman" w:hAnsi="Times New Roman"/>
                <w:b/>
                <w:bCs/>
                <w:color w:val="auto"/>
                <w:kern w:val="0"/>
                <w:szCs w:val="21"/>
                <w:highlight w:val="none"/>
              </w:rPr>
            </w:pPr>
            <w:r>
              <w:rPr>
                <w:rFonts w:ascii="Times New Roman" w:hAnsi="Times New Roman" w:eastAsia="仿宋"/>
                <w:color w:val="auto"/>
                <w:kern w:val="0"/>
                <w:szCs w:val="21"/>
                <w:highlight w:val="none"/>
              </w:rPr>
              <w:t>3</w:t>
            </w:r>
            <w:r>
              <w:rPr>
                <w:rFonts w:ascii="Times New Roman" w:hAnsi="Times New Roman"/>
                <w:color w:val="auto"/>
                <w:szCs w:val="21"/>
                <w:highlight w:val="none"/>
              </w:rPr>
              <w:t>(1)</w:t>
            </w:r>
          </w:p>
        </w:tc>
        <w:tc>
          <w:tcPr>
            <w:tcW w:w="627" w:type="dxa"/>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hint="eastAsia" w:ascii="Times New Roman" w:hAnsi="Times New Roman"/>
                <w:color w:val="auto"/>
                <w:kern w:val="0"/>
                <w:szCs w:val="21"/>
                <w:highlight w:val="none"/>
              </w:rPr>
              <w:t>6</w:t>
            </w:r>
            <w:r>
              <w:rPr>
                <w:rFonts w:ascii="Times New Roman" w:hAnsi="Times New Roman"/>
                <w:color w:val="auto"/>
                <w:kern w:val="0"/>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2693" w:type="dxa"/>
            <w:shd w:val="clear" w:color="auto" w:fill="FFFFFF"/>
            <w:vAlign w:val="center"/>
          </w:tcPr>
          <w:p>
            <w:pPr>
              <w:widowControl/>
              <w:adjustRightInd w:val="0"/>
              <w:snapToGrid w:val="0"/>
              <w:spacing w:line="240" w:lineRule="exact"/>
              <w:jc w:val="left"/>
              <w:textAlignment w:val="center"/>
              <w:rPr>
                <w:rFonts w:ascii="Times New Roman" w:hAnsi="Times New Roman" w:eastAsia="仿宋"/>
                <w:b/>
                <w:bCs/>
                <w:color w:val="auto"/>
                <w:kern w:val="0"/>
                <w:szCs w:val="21"/>
                <w:highlight w:val="none"/>
              </w:rPr>
            </w:pPr>
            <w:r>
              <w:rPr>
                <w:rFonts w:ascii="Times New Roman" w:hAnsi="Times New Roman" w:eastAsia="仿宋"/>
                <w:color w:val="auto"/>
                <w:kern w:val="0"/>
                <w:szCs w:val="21"/>
                <w:highlight w:val="none"/>
              </w:rPr>
              <w:t>毛泽东思想和中国特色社会主义理论体系概论</w:t>
            </w:r>
          </w:p>
        </w:tc>
        <w:tc>
          <w:tcPr>
            <w:tcW w:w="891" w:type="dxa"/>
            <w:shd w:val="clear" w:color="auto" w:fill="FFFFFF"/>
            <w:vAlign w:val="center"/>
          </w:tcPr>
          <w:p>
            <w:pPr>
              <w:adjustRightInd w:val="0"/>
              <w:snapToGrid w:val="0"/>
              <w:spacing w:line="240" w:lineRule="exact"/>
              <w:jc w:val="center"/>
              <w:rPr>
                <w:rFonts w:ascii="Times New Roman" w:hAnsi="Times New Roman"/>
                <w:b/>
                <w:bCs/>
                <w:color w:val="auto"/>
                <w:kern w:val="0"/>
                <w:szCs w:val="21"/>
                <w:highlight w:val="none"/>
              </w:rPr>
            </w:pPr>
            <w:r>
              <w:rPr>
                <w:rFonts w:ascii="Times New Roman" w:hAnsi="Times New Roman" w:eastAsia="仿宋"/>
                <w:color w:val="auto"/>
                <w:kern w:val="0"/>
                <w:szCs w:val="21"/>
                <w:highlight w:val="none"/>
              </w:rPr>
              <w:t>3</w:t>
            </w:r>
            <w:r>
              <w:rPr>
                <w:rFonts w:hint="eastAsia" w:ascii="Times New Roman" w:hAnsi="Times New Roman" w:eastAsia="仿宋"/>
                <w:color w:val="auto"/>
                <w:kern w:val="0"/>
                <w:szCs w:val="21"/>
                <w:highlight w:val="none"/>
              </w:rPr>
              <w:t>（1）</w:t>
            </w:r>
          </w:p>
        </w:tc>
        <w:tc>
          <w:tcPr>
            <w:tcW w:w="706" w:type="dxa"/>
            <w:shd w:val="clear" w:color="auto" w:fill="FFFFFF"/>
            <w:vAlign w:val="center"/>
          </w:tcPr>
          <w:p>
            <w:pPr>
              <w:adjustRightInd w:val="0"/>
              <w:snapToGrid w:val="0"/>
              <w:spacing w:line="240" w:lineRule="exact"/>
              <w:jc w:val="center"/>
              <w:rPr>
                <w:rFonts w:ascii="Times New Roman" w:hAnsi="Times New Roman"/>
                <w:b/>
                <w:bCs/>
                <w:color w:val="auto"/>
                <w:kern w:val="0"/>
                <w:szCs w:val="21"/>
                <w:highlight w:val="none"/>
              </w:rPr>
            </w:pPr>
            <w:r>
              <w:rPr>
                <w:rFonts w:ascii="Times New Roman" w:hAnsi="Times New Roman" w:eastAsia="仿宋"/>
                <w:color w:val="auto"/>
                <w:kern w:val="0"/>
                <w:szCs w:val="21"/>
                <w:highlight w:val="none"/>
              </w:rPr>
              <w:t>64</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植物化学保护</w:t>
            </w:r>
          </w:p>
        </w:tc>
        <w:tc>
          <w:tcPr>
            <w:tcW w:w="486"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3(1)</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2693" w:type="dxa"/>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p>
        </w:tc>
        <w:tc>
          <w:tcPr>
            <w:tcW w:w="891" w:type="dxa"/>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p>
        </w:tc>
        <w:tc>
          <w:tcPr>
            <w:tcW w:w="706" w:type="dxa"/>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土壤肥料学(公共选修)</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w:t>
            </w:r>
          </w:p>
        </w:tc>
        <w:tc>
          <w:tcPr>
            <w:tcW w:w="325"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ind w:left="113" w:right="113"/>
              <w:textAlignment w:val="center"/>
              <w:rPr>
                <w:rFonts w:ascii="Times New Roman" w:hAnsi="Times New Roman" w:eastAsia="仿宋"/>
                <w:color w:val="auto"/>
                <w:szCs w:val="21"/>
                <w:highlight w:val="none"/>
              </w:rPr>
            </w:pP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kern w:val="0"/>
                <w:szCs w:val="21"/>
                <w:highlight w:val="none"/>
              </w:rPr>
            </w:pPr>
          </w:p>
        </w:tc>
        <w:tc>
          <w:tcPr>
            <w:tcW w:w="366" w:type="pct"/>
            <w:shd w:val="clear" w:color="auto" w:fill="FFFFFF"/>
            <w:vAlign w:val="center"/>
          </w:tcPr>
          <w:p>
            <w:pPr>
              <w:widowControl/>
              <w:adjustRightInd w:val="0"/>
              <w:snapToGrid w:val="0"/>
              <w:spacing w:line="240" w:lineRule="exact"/>
              <w:ind w:right="113"/>
              <w:jc w:val="center"/>
              <w:textAlignment w:val="center"/>
              <w:rPr>
                <w:rFonts w:ascii="Times New Roman" w:hAnsi="Times New Roman"/>
                <w:color w:val="auto"/>
                <w:kern w:val="0"/>
                <w:szCs w:val="21"/>
                <w:highlight w:val="none"/>
              </w:rPr>
            </w:pP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bCs/>
                <w:color w:val="auto"/>
                <w:kern w:val="0"/>
                <w:szCs w:val="21"/>
                <w:highlight w:val="none"/>
              </w:rPr>
              <w:t>分子生物学概论(公共选修)</w:t>
            </w:r>
          </w:p>
        </w:tc>
        <w:tc>
          <w:tcPr>
            <w:tcW w:w="486" w:type="pct"/>
            <w:shd w:val="clear" w:color="auto" w:fill="FFFFFF"/>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2(0.5)</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color w:val="auto"/>
                <w:szCs w:val="21"/>
                <w:highlight w:val="none"/>
              </w:rPr>
            </w:pPr>
            <w:r>
              <w:rPr>
                <w:rFonts w:ascii="Times New Roman" w:hAnsi="Times New Roman"/>
                <w:color w:val="auto"/>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kern w:val="0"/>
                <w:szCs w:val="21"/>
                <w:highlight w:val="none"/>
              </w:rPr>
              <w:t>小 计</w:t>
            </w:r>
          </w:p>
        </w:tc>
        <w:tc>
          <w:tcPr>
            <w:tcW w:w="462" w:type="pct"/>
            <w:shd w:val="clear" w:color="auto" w:fill="FFFFFF"/>
            <w:vAlign w:val="center"/>
          </w:tcPr>
          <w:p>
            <w:pPr>
              <w:widowControl/>
              <w:adjustRightInd w:val="0"/>
              <w:snapToGrid w:val="0"/>
              <w:spacing w:line="240" w:lineRule="exact"/>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3</w:t>
            </w:r>
            <w:r>
              <w:rPr>
                <w:rFonts w:hint="eastAsia" w:ascii="Times New Roman" w:hAnsi="Times New Roman" w:eastAsia="仿宋"/>
                <w:b/>
                <w:bCs/>
                <w:color w:val="auto"/>
                <w:szCs w:val="21"/>
                <w:highlight w:val="none"/>
              </w:rPr>
              <w:t>3</w:t>
            </w:r>
            <w:r>
              <w:rPr>
                <w:rFonts w:ascii="Times New Roman" w:hAnsi="Times New Roman" w:eastAsia="仿宋"/>
                <w:b/>
                <w:bCs/>
                <w:color w:val="auto"/>
                <w:szCs w:val="21"/>
                <w:highlight w:val="none"/>
              </w:rPr>
              <w:t>.5(</w:t>
            </w:r>
            <w:r>
              <w:rPr>
                <w:rFonts w:hint="eastAsia" w:ascii="Times New Roman" w:hAnsi="Times New Roman" w:eastAsia="仿宋"/>
                <w:b/>
                <w:bCs/>
                <w:color w:val="auto"/>
                <w:szCs w:val="21"/>
                <w:highlight w:val="none"/>
              </w:rPr>
              <w:t>8</w:t>
            </w:r>
            <w:r>
              <w:rPr>
                <w:rFonts w:ascii="Times New Roman" w:hAnsi="Times New Roman" w:eastAsia="仿宋"/>
                <w:b/>
                <w:bCs/>
                <w:color w:val="auto"/>
                <w:szCs w:val="21"/>
                <w:highlight w:val="none"/>
              </w:rPr>
              <w:t>)</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6</w:t>
            </w:r>
            <w:r>
              <w:rPr>
                <w:rFonts w:hint="eastAsia" w:ascii="Times New Roman" w:hAnsi="Times New Roman" w:eastAsia="仿宋"/>
                <w:b/>
                <w:bCs/>
                <w:color w:val="auto"/>
                <w:szCs w:val="21"/>
                <w:highlight w:val="none"/>
              </w:rPr>
              <w:t>52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小 计</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2</w:t>
            </w:r>
            <w:r>
              <w:rPr>
                <w:rFonts w:hint="eastAsia" w:ascii="Times New Roman" w:hAnsi="Times New Roman" w:eastAsia="仿宋"/>
                <w:b/>
                <w:bCs/>
                <w:color w:val="auto"/>
                <w:szCs w:val="21"/>
                <w:highlight w:val="none"/>
                <w:lang w:val="en-US" w:eastAsia="zh-CN"/>
              </w:rPr>
              <w:t>9</w:t>
            </w:r>
            <w:r>
              <w:rPr>
                <w:rFonts w:ascii="Times New Roman" w:hAnsi="Times New Roman" w:eastAsia="仿宋"/>
                <w:b/>
                <w:bCs/>
                <w:color w:val="auto"/>
                <w:szCs w:val="21"/>
                <w:highlight w:val="none"/>
              </w:rPr>
              <w:t>.5(7)</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color w:val="auto"/>
                <w:szCs w:val="21"/>
                <w:highlight w:val="none"/>
              </w:rPr>
            </w:pPr>
            <w:r>
              <w:rPr>
                <w:rFonts w:ascii="Times New Roman" w:hAnsi="Times New Roman" w:eastAsia="仿宋"/>
                <w:b/>
                <w:bCs/>
                <w:color w:val="auto"/>
                <w:szCs w:val="21"/>
                <w:highlight w:val="none"/>
              </w:rPr>
              <w:t>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restart"/>
            <w:shd w:val="clear" w:color="auto" w:fill="FFFFFF"/>
            <w:vAlign w:val="center"/>
          </w:tcPr>
          <w:p>
            <w:pPr>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第五学期</w:t>
            </w: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b/>
                <w:bCs/>
                <w:color w:val="auto"/>
                <w:kern w:val="0"/>
                <w:szCs w:val="21"/>
                <w:highlight w:val="none"/>
              </w:rPr>
            </w:pPr>
            <w:r>
              <w:rPr>
                <w:rFonts w:ascii="Times New Roman" w:hAnsi="Times New Roman" w:eastAsia="仿宋"/>
                <w:color w:val="auto"/>
                <w:szCs w:val="21"/>
                <w:highlight w:val="none"/>
              </w:rPr>
              <w:t>形势与政策(3)</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eastAsia="仿宋"/>
                <w:b/>
                <w:bCs/>
                <w:color w:val="auto"/>
                <w:szCs w:val="21"/>
                <w:highlight w:val="none"/>
              </w:rPr>
            </w:pPr>
            <w:r>
              <w:rPr>
                <w:rFonts w:ascii="Times New Roman" w:hAnsi="Times New Roman" w:eastAsia="仿宋"/>
                <w:color w:val="auto"/>
                <w:szCs w:val="21"/>
                <w:highlight w:val="none"/>
              </w:rPr>
              <w:t>8</w:t>
            </w:r>
          </w:p>
        </w:tc>
        <w:tc>
          <w:tcPr>
            <w:tcW w:w="275" w:type="pct"/>
            <w:vMerge w:val="restart"/>
            <w:shd w:val="clear" w:color="auto" w:fill="FFFFFF"/>
            <w:vAlign w:val="center"/>
          </w:tcPr>
          <w:p>
            <w:pPr>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第六学期</w:t>
            </w: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大学生创业就业指导</w:t>
            </w: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rPr>
              <w:t>农业植物病理学（2）</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1.5(0.5)</w:t>
            </w:r>
          </w:p>
        </w:tc>
        <w:tc>
          <w:tcPr>
            <w:tcW w:w="366"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32</w:t>
            </w:r>
          </w:p>
        </w:tc>
        <w:tc>
          <w:tcPr>
            <w:tcW w:w="275" w:type="pct"/>
            <w:vMerge w:val="continue"/>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植保机械(交叉课程)</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1.5(0.5)</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rPr>
              <w:t>农业昆虫学（2）</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1.5(0.5)</w:t>
            </w:r>
          </w:p>
        </w:tc>
        <w:tc>
          <w:tcPr>
            <w:tcW w:w="366"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tcBorders>
              <w:bottom w:val="single" w:color="auto" w:sz="4" w:space="0"/>
            </w:tcBorders>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r>
              <w:rPr>
                <w:rFonts w:ascii="Times New Roman" w:hAnsi="Times New Roman" w:eastAsia="仿宋"/>
                <w:color w:val="auto"/>
                <w:szCs w:val="21"/>
                <w:highlight w:val="none"/>
              </w:rPr>
              <w:t>智能植保(交叉课程)</w:t>
            </w:r>
          </w:p>
        </w:tc>
        <w:tc>
          <w:tcPr>
            <w:tcW w:w="486" w:type="pct"/>
            <w:tcBorders>
              <w:bottom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1</w:t>
            </w:r>
          </w:p>
        </w:tc>
        <w:tc>
          <w:tcPr>
            <w:tcW w:w="325" w:type="pct"/>
            <w:tcBorders>
              <w:bottom w:val="single" w:color="auto" w:sz="4" w:space="0"/>
            </w:tcBorders>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color w:val="auto"/>
                <w:szCs w:val="21"/>
                <w:highlight w:val="none"/>
              </w:rPr>
            </w:pPr>
            <w:r>
              <w:rPr>
                <w:rFonts w:ascii="Times New Roman" w:hAnsi="Times New Roman"/>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rPr>
              <w:t>杂草防除</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1.5(0.5)</w:t>
            </w:r>
          </w:p>
        </w:tc>
        <w:tc>
          <w:tcPr>
            <w:tcW w:w="366"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24</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tcBorders>
              <w:bottom w:val="single" w:color="auto" w:sz="4" w:space="0"/>
            </w:tcBorders>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有害生物综合治理</w:t>
            </w:r>
          </w:p>
          <w:p>
            <w:pPr>
              <w:adjustRightInd w:val="0"/>
              <w:snapToGrid w:val="0"/>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(公共选修)</w:t>
            </w:r>
          </w:p>
        </w:tc>
        <w:tc>
          <w:tcPr>
            <w:tcW w:w="486" w:type="pct"/>
            <w:tcBorders>
              <w:bottom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w:t>
            </w:r>
          </w:p>
        </w:tc>
        <w:tc>
          <w:tcPr>
            <w:tcW w:w="325" w:type="pct"/>
            <w:tcBorders>
              <w:bottom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城市有害生物综合治理</w:t>
            </w:r>
          </w:p>
          <w:p>
            <w:pPr>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(公共选修)</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2.5(0.5)</w:t>
            </w:r>
          </w:p>
        </w:tc>
        <w:tc>
          <w:tcPr>
            <w:tcW w:w="36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tcBorders>
              <w:bottom w:val="single" w:color="auto" w:sz="4" w:space="0"/>
            </w:tcBorders>
            <w:shd w:val="clear" w:color="auto" w:fill="FFFFFF"/>
            <w:vAlign w:val="center"/>
          </w:tcPr>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szCs w:val="21"/>
                <w:highlight w:val="none"/>
              </w:rPr>
              <w:t>昆虫研究法(公共选修)</w:t>
            </w:r>
          </w:p>
        </w:tc>
        <w:tc>
          <w:tcPr>
            <w:tcW w:w="486" w:type="pct"/>
            <w:tcBorders>
              <w:bottom w:val="single" w:color="auto" w:sz="4" w:space="0"/>
            </w:tcBorders>
            <w:shd w:val="clear" w:color="auto" w:fill="FFFFFF"/>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1.5(0.5)</w:t>
            </w:r>
          </w:p>
        </w:tc>
        <w:tc>
          <w:tcPr>
            <w:tcW w:w="325" w:type="pct"/>
            <w:tcBorders>
              <w:bottom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植物化学保护教学实习</w:t>
            </w:r>
          </w:p>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(分散)</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0.5(0.5)</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tcBorders>
              <w:bottom w:val="single" w:color="auto" w:sz="4" w:space="0"/>
            </w:tcBorders>
            <w:shd w:val="clear" w:color="auto" w:fill="FFFFFF"/>
            <w:vAlign w:val="center"/>
          </w:tcPr>
          <w:p>
            <w:pPr>
              <w:snapToGrid w:val="0"/>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szCs w:val="21"/>
                <w:highlight w:val="none"/>
              </w:rPr>
              <w:t>病理研究法(公共选修)</w:t>
            </w:r>
          </w:p>
        </w:tc>
        <w:tc>
          <w:tcPr>
            <w:tcW w:w="486" w:type="pct"/>
            <w:tcBorders>
              <w:bottom w:val="single" w:color="auto" w:sz="4" w:space="0"/>
            </w:tcBorders>
            <w:shd w:val="clear" w:color="auto" w:fill="FFFFFF"/>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1.5(0.5)</w:t>
            </w:r>
          </w:p>
        </w:tc>
        <w:tc>
          <w:tcPr>
            <w:tcW w:w="325" w:type="pct"/>
            <w:tcBorders>
              <w:bottom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rPr>
              <w:t>农药毒理学(公共选修)</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2(0.5)</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40</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农药生物测定(公共选修)</w:t>
            </w:r>
          </w:p>
        </w:tc>
        <w:tc>
          <w:tcPr>
            <w:tcW w:w="486" w:type="pct"/>
            <w:shd w:val="clear" w:color="auto" w:fill="FFFFFF"/>
            <w:vAlign w:val="center"/>
          </w:tcPr>
          <w:p>
            <w:pPr>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1.5(0.5)</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昆虫生态与害虫测报</w:t>
            </w:r>
          </w:p>
          <w:p>
            <w:pPr>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rPr>
              <w:t>(植选修)</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2.5(0.5)</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园艺概论学(公共选修)</w:t>
            </w:r>
          </w:p>
        </w:tc>
        <w:tc>
          <w:tcPr>
            <w:tcW w:w="486" w:type="pct"/>
            <w:shd w:val="clear" w:color="auto" w:fill="FFFFFF"/>
            <w:vAlign w:val="center"/>
          </w:tcPr>
          <w:p>
            <w:pPr>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1.5(0.5)</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kern w:val="0"/>
                <w:szCs w:val="21"/>
                <w:highlight w:val="none"/>
              </w:rPr>
            </w:pPr>
            <w:r>
              <w:rPr>
                <w:rFonts w:ascii="Times New Roman" w:hAnsi="Times New Roman" w:eastAsia="仿宋"/>
                <w:color w:val="auto"/>
                <w:szCs w:val="21"/>
                <w:highlight w:val="none"/>
              </w:rPr>
              <w:t>植物病害诊断(植选修)</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2(1)</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园艺昆虫学(植选修)</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2.5(0.5)</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昆虫分类学(植选修)</w:t>
            </w:r>
          </w:p>
        </w:tc>
        <w:tc>
          <w:tcPr>
            <w:tcW w:w="462"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2(1)</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园艺植物病理学(植选修)</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2.5(0.5)</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植物保护专业英语(植选修)</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植物免疫学(植选修)</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b/>
                <w:bCs/>
                <w:color w:val="auto"/>
                <w:kern w:val="0"/>
                <w:szCs w:val="21"/>
                <w:highlight w:val="none"/>
              </w:rPr>
            </w:pPr>
            <w:r>
              <w:rPr>
                <w:rFonts w:ascii="Times New Roman" w:hAnsi="Times New Roman" w:eastAsia="仿宋"/>
                <w:color w:val="auto"/>
                <w:szCs w:val="21"/>
                <w:highlight w:val="none"/>
              </w:rPr>
              <w:t>农药合成原理(药选修)</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kern w:val="0"/>
                <w:szCs w:val="21"/>
                <w:highlight w:val="none"/>
              </w:rPr>
            </w:pPr>
            <w:r>
              <w:rPr>
                <w:rFonts w:ascii="Times New Roman" w:hAnsi="Times New Roman"/>
                <w:color w:val="auto"/>
                <w:kern w:val="0"/>
                <w:szCs w:val="21"/>
                <w:highlight w:val="none"/>
              </w:rPr>
              <w:t>3.5(1.5)</w:t>
            </w:r>
          </w:p>
        </w:tc>
        <w:tc>
          <w:tcPr>
            <w:tcW w:w="366" w:type="pct"/>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color w:val="auto"/>
                <w:kern w:val="0"/>
                <w:szCs w:val="21"/>
                <w:highlight w:val="none"/>
              </w:rPr>
            </w:pPr>
            <w:r>
              <w:rPr>
                <w:rFonts w:ascii="Times New Roman" w:hAnsi="Times New Roman"/>
                <w:color w:val="auto"/>
                <w:kern w:val="0"/>
                <w:szCs w:val="21"/>
                <w:highlight w:val="none"/>
              </w:rPr>
              <w:t>72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植物检疫(植选修)</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仪器分析(药选修)</w:t>
            </w:r>
          </w:p>
        </w:tc>
        <w:tc>
          <w:tcPr>
            <w:tcW w:w="462" w:type="pct"/>
            <w:shd w:val="clear" w:color="auto" w:fill="FFFFFF"/>
            <w:vAlign w:val="center"/>
          </w:tcPr>
          <w:p>
            <w:pPr>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3(0.5)</w:t>
            </w:r>
          </w:p>
        </w:tc>
        <w:tc>
          <w:tcPr>
            <w:tcW w:w="366" w:type="pct"/>
            <w:shd w:val="clear" w:color="auto" w:fill="FFFFFF"/>
            <w:vAlign w:val="center"/>
          </w:tcPr>
          <w:p>
            <w:pPr>
              <w:spacing w:line="240" w:lineRule="exact"/>
              <w:ind w:left="-63" w:leftChars="-30" w:right="-63" w:rightChars="-30"/>
              <w:jc w:val="center"/>
              <w:rPr>
                <w:rFonts w:ascii="Times New Roman" w:hAnsi="Times New Roman"/>
                <w:color w:val="auto"/>
                <w:szCs w:val="21"/>
                <w:highlight w:val="none"/>
              </w:rPr>
            </w:pPr>
            <w:r>
              <w:rPr>
                <w:rFonts w:ascii="Times New Roman" w:hAnsi="Times New Roman"/>
                <w:color w:val="auto"/>
                <w:kern w:val="0"/>
                <w:szCs w:val="21"/>
                <w:highlight w:val="none"/>
              </w:rPr>
              <w:t>56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农药资料检索与农药登记</w:t>
            </w:r>
          </w:p>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(药选修)</w:t>
            </w:r>
          </w:p>
        </w:tc>
        <w:tc>
          <w:tcPr>
            <w:tcW w:w="486" w:type="pct"/>
            <w:shd w:val="clear" w:color="auto" w:fill="FFFFFF"/>
            <w:vAlign w:val="center"/>
          </w:tcPr>
          <w:p>
            <w:pPr>
              <w:adjustRightInd w:val="0"/>
              <w:snapToGrid w:val="0"/>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1.5</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b/>
                <w:color w:val="auto"/>
                <w:kern w:val="0"/>
                <w:szCs w:val="21"/>
                <w:highlight w:val="none"/>
              </w:rPr>
            </w:pPr>
            <w:r>
              <w:rPr>
                <w:rFonts w:ascii="Times New Roman" w:hAnsi="Times New Roman" w:eastAsia="仿宋"/>
                <w:color w:val="auto"/>
                <w:szCs w:val="21"/>
                <w:highlight w:val="none"/>
              </w:rPr>
              <w:t>农药制剂学(药选修)</w:t>
            </w:r>
          </w:p>
        </w:tc>
        <w:tc>
          <w:tcPr>
            <w:tcW w:w="462" w:type="pct"/>
            <w:shd w:val="clear" w:color="auto" w:fill="FFFFFF"/>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2.5(0.5)</w:t>
            </w:r>
          </w:p>
        </w:tc>
        <w:tc>
          <w:tcPr>
            <w:tcW w:w="36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48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生物防治与生物农药</w:t>
            </w:r>
          </w:p>
          <w:p>
            <w:pPr>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szCs w:val="21"/>
                <w:highlight w:val="none"/>
              </w:rPr>
              <w:t>(药选修)</w:t>
            </w:r>
          </w:p>
        </w:tc>
        <w:tc>
          <w:tcPr>
            <w:tcW w:w="486" w:type="pct"/>
            <w:shd w:val="clear" w:color="auto" w:fill="FFFFFF"/>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2(0.5)</w:t>
            </w:r>
          </w:p>
        </w:tc>
        <w:tc>
          <w:tcPr>
            <w:tcW w:w="325" w:type="pct"/>
            <w:shd w:val="clear" w:color="auto" w:fill="FFFFFF"/>
            <w:vAlign w:val="center"/>
          </w:tcPr>
          <w:p>
            <w:pPr>
              <w:spacing w:line="240" w:lineRule="exact"/>
              <w:ind w:left="-63" w:leftChars="-30" w:right="-63" w:rightChars="-30"/>
              <w:jc w:val="center"/>
              <w:rPr>
                <w:rFonts w:ascii="Times New Roman" w:hAnsi="Times New Roman"/>
                <w:color w:val="auto"/>
                <w:kern w:val="0"/>
                <w:szCs w:val="21"/>
                <w:highlight w:val="none"/>
              </w:rPr>
            </w:pPr>
            <w:r>
              <w:rPr>
                <w:rFonts w:ascii="Times New Roman" w:hAnsi="Times New Roman"/>
                <w:color w:val="auto"/>
                <w:kern w:val="0"/>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农药科技英语(药选修)</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b/>
                <w:color w:val="auto"/>
                <w:kern w:val="0"/>
                <w:szCs w:val="21"/>
                <w:highlight w:val="none"/>
              </w:rPr>
            </w:pPr>
            <w:r>
              <w:rPr>
                <w:rFonts w:ascii="Times New Roman" w:hAnsi="Times New Roman" w:eastAsia="仿宋"/>
                <w:color w:val="auto"/>
                <w:szCs w:val="21"/>
                <w:highlight w:val="none"/>
              </w:rPr>
              <w:t>化工原理(药选修)</w:t>
            </w:r>
          </w:p>
        </w:tc>
        <w:tc>
          <w:tcPr>
            <w:tcW w:w="486" w:type="pct"/>
            <w:shd w:val="clear" w:color="auto" w:fill="FFFFFF"/>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w:t>
            </w:r>
          </w:p>
        </w:tc>
        <w:tc>
          <w:tcPr>
            <w:tcW w:w="325"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napToGrid w:val="0"/>
              <w:spacing w:line="240" w:lineRule="exact"/>
              <w:rPr>
                <w:rFonts w:ascii="Times New Roman" w:hAnsi="Times New Roman" w:eastAsia="仿宋"/>
                <w:b/>
                <w:color w:val="auto"/>
                <w:kern w:val="0"/>
                <w:szCs w:val="21"/>
                <w:highlight w:val="none"/>
              </w:rPr>
            </w:pPr>
            <w:r>
              <w:rPr>
                <w:rFonts w:ascii="Times New Roman" w:hAnsi="Times New Roman" w:eastAsia="仿宋"/>
                <w:color w:val="auto"/>
                <w:szCs w:val="21"/>
                <w:highlight w:val="none"/>
              </w:rPr>
              <w:t>农药检验与分析(药选修)</w:t>
            </w:r>
          </w:p>
        </w:tc>
        <w:tc>
          <w:tcPr>
            <w:tcW w:w="462" w:type="pct"/>
            <w:shd w:val="clear" w:color="auto" w:fill="FFFFFF"/>
            <w:vAlign w:val="center"/>
          </w:tcPr>
          <w:p>
            <w:pPr>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3(1)</w:t>
            </w:r>
          </w:p>
        </w:tc>
        <w:tc>
          <w:tcPr>
            <w:tcW w:w="36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64</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生产、毕业实习 毕业论文</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6</w:t>
            </w:r>
          </w:p>
        </w:tc>
        <w:tc>
          <w:tcPr>
            <w:tcW w:w="325"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color w:val="auto"/>
                <w:szCs w:val="21"/>
                <w:highlight w:val="none"/>
              </w:rPr>
            </w:pPr>
            <w:r>
              <w:rPr>
                <w:rFonts w:ascii="Times New Roman" w:hAnsi="Times New Roman"/>
                <w:color w:val="auto"/>
                <w:szCs w:val="21"/>
                <w:highlight w:val="none"/>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农病教学实习(分散)</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16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ind w:firstLine="210" w:firstLineChars="100"/>
              <w:jc w:val="left"/>
              <w:rPr>
                <w:rFonts w:ascii="Times New Roman" w:hAnsi="Times New Roman" w:eastAsia="仿宋"/>
                <w:color w:val="auto"/>
                <w:szCs w:val="21"/>
                <w:highlight w:val="none"/>
              </w:rPr>
            </w:pP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p>
        </w:tc>
        <w:tc>
          <w:tcPr>
            <w:tcW w:w="325"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农虫教学实习(分散)</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jc w:val="left"/>
              <w:rPr>
                <w:rFonts w:ascii="Times New Roman" w:hAnsi="Times New Roman" w:eastAsia="仿宋"/>
                <w:color w:val="auto"/>
                <w:szCs w:val="21"/>
                <w:highlight w:val="none"/>
              </w:rPr>
            </w:pPr>
          </w:p>
        </w:tc>
        <w:tc>
          <w:tcPr>
            <w:tcW w:w="48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p>
        </w:tc>
        <w:tc>
          <w:tcPr>
            <w:tcW w:w="325"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杂草防除教学实习(分散)</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widowControl/>
              <w:spacing w:line="240" w:lineRule="exact"/>
              <w:jc w:val="center"/>
              <w:rPr>
                <w:rFonts w:ascii="Times New Roman" w:hAnsi="Times New Roman"/>
                <w:color w:val="auto"/>
                <w:kern w:val="0"/>
                <w:szCs w:val="21"/>
                <w:highlight w:val="none"/>
              </w:rPr>
            </w:pPr>
            <w:r>
              <w:rPr>
                <w:rFonts w:ascii="Times New Roman" w:hAnsi="Times New Roman"/>
                <w:color w:val="auto"/>
                <w:kern w:val="0"/>
                <w:szCs w:val="21"/>
                <w:highlight w:val="none"/>
              </w:rPr>
              <w:t>16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c>
          <w:tcPr>
            <w:tcW w:w="325" w:type="pct"/>
            <w:shd w:val="clear" w:color="auto" w:fill="FFFFFF"/>
            <w:vAlign w:val="center"/>
          </w:tcPr>
          <w:p>
            <w:pPr>
              <w:widowControl/>
              <w:adjustRightInd w:val="0"/>
              <w:snapToGrid w:val="0"/>
              <w:spacing w:line="240" w:lineRule="exact"/>
              <w:ind w:firstLine="210" w:firstLineChars="100"/>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大学生创业就业指导</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c>
          <w:tcPr>
            <w:tcW w:w="325" w:type="pct"/>
            <w:shd w:val="clear" w:color="auto" w:fill="FFFFFF"/>
            <w:vAlign w:val="center"/>
          </w:tcPr>
          <w:p>
            <w:pPr>
              <w:widowControl/>
              <w:adjustRightInd w:val="0"/>
              <w:snapToGrid w:val="0"/>
              <w:spacing w:line="240" w:lineRule="exact"/>
              <w:ind w:firstLine="210" w:firstLineChars="100"/>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杂草防除教学实习(分散)</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adjustRightInd w:val="0"/>
              <w:snapToGrid w:val="0"/>
              <w:spacing w:line="240" w:lineRule="exact"/>
              <w:ind w:firstLine="210" w:firstLineChars="100"/>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left"/>
              <w:textAlignment w:val="center"/>
              <w:rPr>
                <w:rFonts w:ascii="Times New Roman" w:hAnsi="Times New Roman" w:eastAsia="仿宋"/>
                <w:color w:val="auto"/>
                <w:szCs w:val="21"/>
                <w:highlight w:val="none"/>
              </w:rPr>
            </w:pP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c>
          <w:tcPr>
            <w:tcW w:w="325" w:type="pct"/>
            <w:shd w:val="clear" w:color="auto" w:fill="FFFFFF"/>
            <w:vAlign w:val="center"/>
          </w:tcPr>
          <w:p>
            <w:pPr>
              <w:widowControl/>
              <w:adjustRightInd w:val="0"/>
              <w:snapToGrid w:val="0"/>
              <w:spacing w:line="240" w:lineRule="exact"/>
              <w:ind w:firstLine="210" w:firstLineChars="100"/>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ind w:firstLine="1051" w:firstLineChars="500"/>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小 计</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b/>
                <w:bCs/>
                <w:color w:val="auto"/>
                <w:szCs w:val="21"/>
                <w:highlight w:val="none"/>
              </w:rPr>
            </w:pPr>
            <w:r>
              <w:rPr>
                <w:rFonts w:ascii="Times New Roman" w:hAnsi="Times New Roman"/>
                <w:b/>
                <w:bCs/>
                <w:color w:val="auto"/>
                <w:szCs w:val="21"/>
                <w:highlight w:val="none"/>
              </w:rPr>
              <w:t>35(9)</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b/>
                <w:bCs/>
                <w:color w:val="auto"/>
                <w:szCs w:val="21"/>
                <w:highlight w:val="none"/>
              </w:rPr>
            </w:pPr>
            <w:r>
              <w:rPr>
                <w:rFonts w:ascii="Times New Roman" w:hAnsi="Times New Roman"/>
                <w:color w:val="auto"/>
                <w:szCs w:val="21"/>
                <w:highlight w:val="none"/>
              </w:rPr>
              <w:t>728</w:t>
            </w:r>
          </w:p>
        </w:tc>
        <w:tc>
          <w:tcPr>
            <w:tcW w:w="275" w:type="pct"/>
            <w:vMerge w:val="continue"/>
            <w:shd w:val="clear" w:color="auto" w:fill="FFFFFF"/>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小 计</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b/>
                <w:bCs/>
                <w:color w:val="auto"/>
                <w:szCs w:val="21"/>
                <w:highlight w:val="none"/>
              </w:rPr>
            </w:pPr>
            <w:r>
              <w:rPr>
                <w:rFonts w:ascii="Times New Roman" w:hAnsi="Times New Roman"/>
                <w:b/>
                <w:bCs/>
                <w:color w:val="auto"/>
                <w:szCs w:val="21"/>
                <w:highlight w:val="none"/>
              </w:rPr>
              <w:t>31.5(4)</w:t>
            </w:r>
          </w:p>
        </w:tc>
        <w:tc>
          <w:tcPr>
            <w:tcW w:w="325" w:type="pct"/>
            <w:shd w:val="clear" w:color="auto" w:fill="FFFFFF"/>
            <w:vAlign w:val="center"/>
          </w:tcPr>
          <w:p>
            <w:pPr>
              <w:widowControl/>
              <w:adjustRightInd w:val="0"/>
              <w:snapToGrid w:val="0"/>
              <w:spacing w:line="240" w:lineRule="exact"/>
              <w:ind w:firstLine="211" w:firstLineChars="100"/>
              <w:textAlignment w:val="center"/>
              <w:rPr>
                <w:rFonts w:ascii="Times New Roman" w:hAnsi="Times New Roman"/>
                <w:b/>
                <w:bCs/>
                <w:color w:val="auto"/>
                <w:szCs w:val="21"/>
                <w:highlight w:val="none"/>
              </w:rPr>
            </w:pPr>
            <w:r>
              <w:rPr>
                <w:rFonts w:ascii="Times New Roman" w:hAnsi="Times New Roman"/>
                <w:b/>
                <w:bCs/>
                <w:color w:val="auto"/>
                <w:szCs w:val="21"/>
                <w:highlight w:val="none"/>
              </w:rPr>
              <w:t>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restart"/>
            <w:shd w:val="clear" w:color="auto" w:fill="FFFFFF"/>
            <w:vAlign w:val="center"/>
          </w:tcPr>
          <w:p>
            <w:pPr>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第七学期</w:t>
            </w:r>
          </w:p>
        </w:tc>
        <w:tc>
          <w:tcPr>
            <w:tcW w:w="1397" w:type="pct"/>
            <w:shd w:val="clear" w:color="auto" w:fill="FFFFFF"/>
            <w:vAlign w:val="center"/>
          </w:tcPr>
          <w:p>
            <w:pPr>
              <w:widowControl/>
              <w:adjustRightInd w:val="0"/>
              <w:snapToGrid w:val="0"/>
              <w:spacing w:line="240" w:lineRule="exact"/>
              <w:textAlignment w:val="center"/>
              <w:rPr>
                <w:rFonts w:ascii="Times New Roman" w:hAnsi="Times New Roman" w:eastAsia="仿宋"/>
                <w:b/>
                <w:bCs/>
                <w:color w:val="auto"/>
                <w:szCs w:val="21"/>
                <w:highlight w:val="none"/>
              </w:rPr>
            </w:pPr>
            <w:r>
              <w:rPr>
                <w:rFonts w:ascii="Times New Roman" w:hAnsi="Times New Roman" w:eastAsia="仿宋"/>
                <w:color w:val="auto"/>
                <w:szCs w:val="21"/>
                <w:highlight w:val="none"/>
              </w:rPr>
              <w:t>形势与政策(4)</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b/>
                <w:bCs/>
                <w:color w:val="auto"/>
                <w:szCs w:val="21"/>
                <w:highlight w:val="none"/>
              </w:rPr>
            </w:pPr>
            <w:r>
              <w:rPr>
                <w:rFonts w:ascii="Times New Roman" w:hAnsi="Times New Roman" w:eastAsia="仿宋"/>
                <w:color w:val="auto"/>
                <w:szCs w:val="21"/>
                <w:highlight w:val="none"/>
              </w:rPr>
              <w:t>0.5</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color w:val="auto"/>
                <w:szCs w:val="21"/>
                <w:highlight w:val="none"/>
              </w:rPr>
            </w:pPr>
            <w:r>
              <w:rPr>
                <w:rFonts w:ascii="Times New Roman" w:hAnsi="Times New Roman" w:eastAsia="仿宋"/>
                <w:color w:val="auto"/>
                <w:szCs w:val="21"/>
                <w:highlight w:val="none"/>
              </w:rPr>
              <w:t>8</w:t>
            </w:r>
          </w:p>
        </w:tc>
        <w:tc>
          <w:tcPr>
            <w:tcW w:w="275" w:type="pct"/>
            <w:vMerge w:val="restart"/>
            <w:shd w:val="clear" w:color="auto" w:fill="FFFFFF"/>
            <w:vAlign w:val="center"/>
          </w:tcPr>
          <w:p>
            <w:pPr>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r>
              <w:rPr>
                <w:rFonts w:ascii="Times New Roman" w:hAnsi="Times New Roman" w:eastAsia="楷体"/>
                <w:b/>
                <w:bCs/>
                <w:color w:val="auto"/>
                <w:kern w:val="0"/>
                <w:szCs w:val="21"/>
                <w:highlight w:val="none"/>
              </w:rPr>
              <w:t>第八学期</w:t>
            </w:r>
          </w:p>
        </w:tc>
        <w:tc>
          <w:tcPr>
            <w:tcW w:w="1397" w:type="pct"/>
            <w:shd w:val="clear" w:color="auto" w:fill="FFFFFF"/>
            <w:vAlign w:val="center"/>
          </w:tcPr>
          <w:p>
            <w:pPr>
              <w:adjustRightInd w:val="0"/>
              <w:snapToGrid w:val="0"/>
              <w:spacing w:line="240" w:lineRule="exact"/>
              <w:jc w:val="lef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植物安全生产概论(植选修)</w:t>
            </w:r>
          </w:p>
        </w:tc>
        <w:tc>
          <w:tcPr>
            <w:tcW w:w="486" w:type="pct"/>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r>
              <w:rPr>
                <w:rFonts w:ascii="Times New Roman" w:hAnsi="Times New Roman"/>
                <w:color w:val="auto"/>
                <w:szCs w:val="21"/>
                <w:highlight w:val="none"/>
              </w:rPr>
              <w:t>2</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管理学(公共选修)</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c>
          <w:tcPr>
            <w:tcW w:w="275" w:type="pct"/>
            <w:vMerge w:val="continue"/>
            <w:shd w:val="clear" w:color="auto" w:fill="FFFFFF"/>
            <w:textDirection w:val="tbRlV"/>
            <w:vAlign w:val="center"/>
          </w:tcPr>
          <w:p>
            <w:pPr>
              <w:widowControl/>
              <w:adjustRightInd w:val="0"/>
              <w:snapToGrid w:val="0"/>
              <w:spacing w:line="240" w:lineRule="exact"/>
              <w:ind w:left="113" w:right="113"/>
              <w:jc w:val="center"/>
              <w:textAlignment w:val="center"/>
              <w:rPr>
                <w:rFonts w:ascii="Times New Roman" w:hAnsi="Times New Roman" w:eastAsia="楷体"/>
                <w:b/>
                <w:bCs/>
                <w:color w:val="auto"/>
                <w:kern w:val="0"/>
                <w:szCs w:val="21"/>
                <w:highlight w:val="none"/>
              </w:rPr>
            </w:pPr>
          </w:p>
        </w:tc>
        <w:tc>
          <w:tcPr>
            <w:tcW w:w="1397" w:type="pct"/>
            <w:shd w:val="clear" w:color="auto" w:fill="FFFFFF"/>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创新创业教育(选)</w:t>
            </w:r>
          </w:p>
          <w:p>
            <w:pPr>
              <w:widowControl/>
              <w:spacing w:line="240" w:lineRule="exact"/>
              <w:jc w:val="left"/>
              <w:rPr>
                <w:rFonts w:ascii="Times New Roman" w:hAnsi="Times New Roman" w:eastAsia="仿宋"/>
                <w:color w:val="auto"/>
                <w:szCs w:val="21"/>
                <w:highlight w:val="none"/>
              </w:rPr>
            </w:pPr>
            <w:r>
              <w:rPr>
                <w:rFonts w:ascii="Times New Roman" w:hAnsi="Times New Roman" w:eastAsia="仿宋"/>
                <w:color w:val="auto"/>
                <w:kern w:val="0"/>
                <w:szCs w:val="21"/>
                <w:highlight w:val="none"/>
              </w:rPr>
              <w:t>专业创新创业领导力</w:t>
            </w:r>
          </w:p>
        </w:tc>
        <w:tc>
          <w:tcPr>
            <w:tcW w:w="486" w:type="pct"/>
            <w:shd w:val="clear" w:color="auto" w:fill="FFFFFF"/>
            <w:vAlign w:val="center"/>
          </w:tcPr>
          <w:p>
            <w:pPr>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1</w:t>
            </w:r>
          </w:p>
        </w:tc>
        <w:tc>
          <w:tcPr>
            <w:tcW w:w="325"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lang w:bidi="ar"/>
              </w:rPr>
            </w:pPr>
            <w:r>
              <w:rPr>
                <w:rFonts w:ascii="Times New Roman" w:hAnsi="Times New Roman" w:eastAsia="仿宋"/>
                <w:color w:val="auto"/>
                <w:szCs w:val="21"/>
                <w:highlight w:val="none"/>
              </w:rPr>
              <w:t>科技论文写作(公共选修)</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2</w:t>
            </w:r>
          </w:p>
        </w:tc>
        <w:tc>
          <w:tcPr>
            <w:tcW w:w="366"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32</w:t>
            </w:r>
          </w:p>
        </w:tc>
        <w:tc>
          <w:tcPr>
            <w:tcW w:w="275"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tcBorders>
              <w:top w:val="single" w:color="auto" w:sz="4" w:space="0"/>
              <w:bottom w:val="single" w:color="auto" w:sz="4" w:space="0"/>
              <w:right w:val="single" w:color="auto" w:sz="4" w:space="0"/>
            </w:tcBorders>
            <w:shd w:val="clear" w:color="auto" w:fill="FFFFFF"/>
            <w:vAlign w:val="center"/>
          </w:tcPr>
          <w:p>
            <w:pPr>
              <w:spacing w:line="240" w:lineRule="exact"/>
              <w:jc w:val="left"/>
              <w:rPr>
                <w:rFonts w:ascii="Times New Roman" w:hAnsi="Times New Roman" w:eastAsia="仿宋"/>
                <w:color w:val="auto"/>
                <w:szCs w:val="21"/>
                <w:highlight w:val="none"/>
              </w:rPr>
            </w:pPr>
            <w:r>
              <w:rPr>
                <w:rFonts w:ascii="Times New Roman" w:hAnsi="Times New Roman" w:eastAsia="仿宋"/>
                <w:color w:val="auto"/>
                <w:szCs w:val="21"/>
                <w:highlight w:val="none"/>
              </w:rPr>
              <w:t>生产、毕业实习、毕业论文</w:t>
            </w:r>
          </w:p>
        </w:tc>
        <w:tc>
          <w:tcPr>
            <w:tcW w:w="48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imes New Roman" w:hAnsi="Times New Roman"/>
                <w:color w:val="auto"/>
                <w:szCs w:val="21"/>
                <w:highlight w:val="none"/>
              </w:rPr>
            </w:pPr>
            <w:r>
              <w:rPr>
                <w:rFonts w:ascii="Times New Roman" w:hAnsi="Times New Roman"/>
                <w:color w:val="auto"/>
                <w:szCs w:val="21"/>
                <w:highlight w:val="none"/>
              </w:rPr>
              <w:t>5</w:t>
            </w:r>
          </w:p>
        </w:tc>
        <w:tc>
          <w:tcPr>
            <w:tcW w:w="3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shd w:val="clear" w:color="auto" w:fill="FFFFFF"/>
            <w:vAlign w:val="center"/>
          </w:tcPr>
          <w:p>
            <w:pPr>
              <w:adjustRightInd w:val="0"/>
              <w:snapToGrid w:val="0"/>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植物病害流行学(植选修)</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32</w:t>
            </w:r>
          </w:p>
        </w:tc>
        <w:tc>
          <w:tcPr>
            <w:tcW w:w="275"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tcBorders>
              <w:top w:val="single" w:color="auto" w:sz="4" w:space="0"/>
              <w:bottom w:val="single" w:color="auto" w:sz="4" w:space="0"/>
              <w:right w:val="single" w:color="auto" w:sz="4" w:space="0"/>
            </w:tcBorders>
            <w:shd w:val="clear" w:color="auto" w:fill="FFFFFF"/>
            <w:vAlign w:val="center"/>
          </w:tcPr>
          <w:p>
            <w:pPr>
              <w:spacing w:line="240" w:lineRule="exact"/>
              <w:ind w:left="31" w:leftChars="-30" w:right="-63" w:rightChars="-30" w:hanging="94" w:hangingChars="45"/>
              <w:jc w:val="left"/>
              <w:rPr>
                <w:rFonts w:ascii="Times New Roman" w:hAnsi="Times New Roman" w:eastAsia="仿宋"/>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imes New Roman" w:hAnsi="Times New Roman"/>
                <w:color w:val="auto"/>
                <w:szCs w:val="21"/>
                <w:highlight w:val="none"/>
              </w:rPr>
            </w:pPr>
          </w:p>
        </w:tc>
        <w:tc>
          <w:tcPr>
            <w:tcW w:w="3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shd w:val="clear" w:color="auto" w:fill="FFFFFF"/>
            <w:vAlign w:val="center"/>
          </w:tcPr>
          <w:p>
            <w:pPr>
              <w:spacing w:line="240" w:lineRule="exact"/>
              <w:ind w:right="-63" w:rightChars="-30"/>
              <w:rPr>
                <w:rFonts w:ascii="Times New Roman" w:hAnsi="Times New Roman" w:eastAsia="仿宋"/>
                <w:b/>
                <w:color w:val="auto"/>
                <w:kern w:val="0"/>
                <w:szCs w:val="21"/>
                <w:highlight w:val="none"/>
              </w:rPr>
            </w:pPr>
            <w:r>
              <w:rPr>
                <w:rFonts w:ascii="Times New Roman" w:hAnsi="Times New Roman" w:eastAsia="仿宋"/>
                <w:color w:val="auto"/>
                <w:szCs w:val="21"/>
                <w:highlight w:val="none"/>
              </w:rPr>
              <w:t>农药市场营销学(交叉选修)</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1.5</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24</w:t>
            </w:r>
          </w:p>
        </w:tc>
        <w:tc>
          <w:tcPr>
            <w:tcW w:w="275"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tcBorders>
              <w:top w:val="single" w:color="auto" w:sz="4" w:space="0"/>
              <w:bottom w:val="single" w:color="auto" w:sz="4" w:space="0"/>
              <w:right w:val="single" w:color="auto" w:sz="4" w:space="0"/>
            </w:tcBorders>
            <w:shd w:val="clear" w:color="auto" w:fill="FFFFFF"/>
            <w:vAlign w:val="center"/>
          </w:tcPr>
          <w:p>
            <w:pPr>
              <w:adjustRightInd w:val="0"/>
              <w:snapToGrid w:val="0"/>
              <w:spacing w:line="240" w:lineRule="exact"/>
              <w:ind w:left="-42" w:leftChars="-20" w:right="-42" w:rightChars="-20"/>
              <w:jc w:val="left"/>
              <w:rPr>
                <w:rFonts w:ascii="Times New Roman" w:hAnsi="Times New Roman" w:eastAsia="仿宋"/>
                <w:color w:val="auto"/>
                <w:szCs w:val="21"/>
                <w:highlight w:val="none"/>
                <w:lang w:bidi="ar"/>
              </w:rPr>
            </w:pPr>
          </w:p>
        </w:tc>
        <w:tc>
          <w:tcPr>
            <w:tcW w:w="486"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p>
        </w:tc>
        <w:tc>
          <w:tcPr>
            <w:tcW w:w="3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shd w:val="clear" w:color="auto" w:fill="FFFFFF"/>
            <w:vAlign w:val="center"/>
          </w:tcPr>
          <w:p>
            <w:pPr>
              <w:spacing w:line="240" w:lineRule="exact"/>
              <w:ind w:right="-63" w:rightChars="-30"/>
              <w:rPr>
                <w:rFonts w:ascii="Times New Roman" w:hAnsi="Times New Roman" w:eastAsia="仿宋"/>
                <w:color w:val="auto"/>
                <w:szCs w:val="21"/>
                <w:highlight w:val="none"/>
              </w:rPr>
            </w:pPr>
            <w:r>
              <w:rPr>
                <w:rFonts w:ascii="Times New Roman" w:hAnsi="Times New Roman" w:eastAsia="仿宋"/>
                <w:color w:val="auto"/>
                <w:szCs w:val="21"/>
                <w:highlight w:val="none"/>
              </w:rPr>
              <w:t>有害生物抗药性(药选修)</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16</w:t>
            </w:r>
          </w:p>
        </w:tc>
        <w:tc>
          <w:tcPr>
            <w:tcW w:w="275"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tcBorders>
              <w:top w:val="single" w:color="auto" w:sz="4" w:space="0"/>
              <w:bottom w:val="single" w:color="auto" w:sz="4" w:space="0"/>
              <w:right w:val="single" w:color="auto" w:sz="4" w:space="0"/>
            </w:tcBorders>
            <w:shd w:val="clear" w:color="auto" w:fill="FFFFFF"/>
            <w:vAlign w:val="center"/>
          </w:tcPr>
          <w:p>
            <w:pPr>
              <w:adjustRightInd w:val="0"/>
              <w:snapToGrid w:val="0"/>
              <w:spacing w:line="240" w:lineRule="exact"/>
              <w:ind w:left="-42" w:leftChars="-20" w:right="-42" w:rightChars="-20"/>
              <w:jc w:val="left"/>
              <w:rPr>
                <w:rFonts w:ascii="Times New Roman" w:hAnsi="Times New Roman" w:eastAsia="仿宋"/>
                <w:color w:val="auto"/>
                <w:szCs w:val="21"/>
                <w:highlight w:val="none"/>
                <w:lang w:bidi="ar"/>
              </w:rPr>
            </w:pPr>
          </w:p>
        </w:tc>
        <w:tc>
          <w:tcPr>
            <w:tcW w:w="486"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p>
        </w:tc>
        <w:tc>
          <w:tcPr>
            <w:tcW w:w="3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292"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shd w:val="clear" w:color="auto" w:fill="FFFFFF"/>
            <w:vAlign w:val="center"/>
          </w:tcPr>
          <w:p>
            <w:pPr>
              <w:spacing w:line="240" w:lineRule="exact"/>
              <w:ind w:right="-63" w:rightChars="-30"/>
              <w:rPr>
                <w:rFonts w:ascii="Times New Roman" w:hAnsi="Times New Roman" w:eastAsia="仿宋"/>
                <w:color w:val="auto"/>
                <w:szCs w:val="21"/>
                <w:highlight w:val="none"/>
              </w:rPr>
            </w:pPr>
            <w:r>
              <w:rPr>
                <w:rFonts w:ascii="Times New Roman" w:hAnsi="Times New Roman" w:eastAsia="仿宋"/>
                <w:color w:val="auto"/>
                <w:szCs w:val="21"/>
                <w:highlight w:val="none"/>
              </w:rPr>
              <w:t>农药应用与管理(药选修)</w:t>
            </w:r>
          </w:p>
        </w:tc>
        <w:tc>
          <w:tcPr>
            <w:tcW w:w="462"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1.5</w:t>
            </w:r>
          </w:p>
        </w:tc>
        <w:tc>
          <w:tcPr>
            <w:tcW w:w="366" w:type="pct"/>
            <w:shd w:val="clear" w:color="auto" w:fill="FFFFFF"/>
            <w:vAlign w:val="center"/>
          </w:tcPr>
          <w:p>
            <w:pPr>
              <w:adjustRightInd w:val="0"/>
              <w:snapToGrid w:val="0"/>
              <w:spacing w:line="240"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24</w:t>
            </w:r>
          </w:p>
        </w:tc>
        <w:tc>
          <w:tcPr>
            <w:tcW w:w="275"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tcBorders>
              <w:top w:val="single" w:color="auto" w:sz="4" w:space="0"/>
              <w:bottom w:val="single" w:color="auto" w:sz="4" w:space="0"/>
              <w:right w:val="single" w:color="auto" w:sz="4" w:space="0"/>
            </w:tcBorders>
            <w:shd w:val="clear" w:color="auto" w:fill="FFFFFF"/>
            <w:vAlign w:val="center"/>
          </w:tcPr>
          <w:p>
            <w:pPr>
              <w:adjustRightInd w:val="0"/>
              <w:snapToGrid w:val="0"/>
              <w:spacing w:line="240" w:lineRule="exact"/>
              <w:ind w:left="-42" w:leftChars="-20" w:right="-42" w:rightChars="-20"/>
              <w:jc w:val="left"/>
              <w:rPr>
                <w:rFonts w:ascii="Times New Roman" w:hAnsi="Times New Roman" w:eastAsia="仿宋"/>
                <w:color w:val="auto"/>
                <w:szCs w:val="21"/>
                <w:highlight w:val="none"/>
                <w:lang w:bidi="ar"/>
              </w:rPr>
            </w:pPr>
          </w:p>
        </w:tc>
        <w:tc>
          <w:tcPr>
            <w:tcW w:w="486" w:type="pct"/>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40" w:lineRule="exact"/>
              <w:jc w:val="center"/>
              <w:rPr>
                <w:rFonts w:ascii="Times New Roman" w:hAnsi="Times New Roman"/>
                <w:color w:val="auto"/>
                <w:kern w:val="0"/>
                <w:szCs w:val="21"/>
                <w:highlight w:val="none"/>
              </w:rPr>
            </w:pPr>
          </w:p>
        </w:tc>
        <w:tc>
          <w:tcPr>
            <w:tcW w:w="3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86" w:hRule="atLeast"/>
          <w:jc w:val="center"/>
        </w:trPr>
        <w:tc>
          <w:tcPr>
            <w:tcW w:w="292"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shd w:val="clear" w:color="auto" w:fill="FFFFFF"/>
            <w:vAlign w:val="center"/>
          </w:tcPr>
          <w:p>
            <w:pPr>
              <w:spacing w:line="24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生产、毕业实习、毕业论文</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r>
              <w:rPr>
                <w:rFonts w:ascii="Times New Roman" w:hAnsi="Times New Roman"/>
                <w:color w:val="auto"/>
                <w:szCs w:val="21"/>
                <w:highlight w:val="none"/>
              </w:rPr>
              <w:t>6</w:t>
            </w:r>
          </w:p>
        </w:tc>
        <w:tc>
          <w:tcPr>
            <w:tcW w:w="366" w:type="pct"/>
            <w:shd w:val="clear" w:color="auto" w:fill="FFFFFF"/>
            <w:vAlign w:val="center"/>
          </w:tcPr>
          <w:p>
            <w:pPr>
              <w:widowControl/>
              <w:adjustRightInd w:val="0"/>
              <w:snapToGrid w:val="0"/>
              <w:spacing w:line="240" w:lineRule="exact"/>
              <w:ind w:firstLine="210" w:firstLineChars="100"/>
              <w:textAlignment w:val="center"/>
              <w:rPr>
                <w:rFonts w:ascii="Times New Roman" w:hAnsi="Times New Roman"/>
                <w:color w:val="auto"/>
                <w:szCs w:val="21"/>
                <w:highlight w:val="none"/>
              </w:rPr>
            </w:pPr>
            <w:r>
              <w:rPr>
                <w:rFonts w:ascii="Times New Roman" w:hAnsi="Times New Roman"/>
                <w:color w:val="auto"/>
                <w:szCs w:val="21"/>
                <w:highlight w:val="none"/>
              </w:rPr>
              <w:t>192</w:t>
            </w:r>
          </w:p>
        </w:tc>
        <w:tc>
          <w:tcPr>
            <w:tcW w:w="275"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tcBorders>
              <w:top w:val="single" w:color="auto" w:sz="4" w:space="0"/>
              <w:bottom w:val="single" w:color="auto" w:sz="4" w:space="0"/>
              <w:right w:val="single" w:color="auto" w:sz="4" w:space="0"/>
            </w:tcBorders>
            <w:shd w:val="clear" w:color="auto" w:fill="FFFFFF"/>
            <w:vAlign w:val="center"/>
          </w:tcPr>
          <w:p>
            <w:pPr>
              <w:spacing w:line="240" w:lineRule="exact"/>
              <w:ind w:left="31" w:leftChars="-30" w:right="-63" w:rightChars="-30" w:hanging="94" w:hangingChars="45"/>
              <w:jc w:val="left"/>
              <w:rPr>
                <w:rFonts w:ascii="Times New Roman" w:hAnsi="Times New Roman" w:eastAsia="仿宋"/>
                <w:color w:val="auto"/>
                <w:szCs w:val="21"/>
                <w:highlight w:val="none"/>
              </w:rPr>
            </w:pPr>
          </w:p>
        </w:tc>
        <w:tc>
          <w:tcPr>
            <w:tcW w:w="48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exact"/>
              <w:jc w:val="center"/>
              <w:rPr>
                <w:rFonts w:ascii="Times New Roman" w:hAnsi="Times New Roman"/>
                <w:color w:val="auto"/>
                <w:szCs w:val="21"/>
                <w:highlight w:val="none"/>
              </w:rPr>
            </w:pPr>
          </w:p>
        </w:tc>
        <w:tc>
          <w:tcPr>
            <w:tcW w:w="325" w:type="pct"/>
            <w:tcBorders>
              <w:top w:val="single" w:color="auto" w:sz="4" w:space="0"/>
              <w:left w:val="single" w:color="auto" w:sz="4" w:space="0"/>
              <w:bottom w:val="single" w:color="auto" w:sz="4" w:space="0"/>
              <w:right w:val="single" w:color="auto" w:sz="4" w:space="0"/>
            </w:tcBorders>
            <w:shd w:val="clear" w:color="auto" w:fill="FFFFFF"/>
            <w:vAlign w:val="center"/>
          </w:tcPr>
          <w:p>
            <w:pPr>
              <w:widowControl/>
              <w:adjustRightInd w:val="0"/>
              <w:snapToGrid w:val="0"/>
              <w:spacing w:line="240" w:lineRule="exact"/>
              <w:jc w:val="center"/>
              <w:textAlignment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292" w:type="pct"/>
            <w:vMerge w:val="continue"/>
            <w:shd w:val="clear" w:color="auto" w:fill="FFFFFF"/>
            <w:vAlign w:val="center"/>
          </w:tcPr>
          <w:p>
            <w:pPr>
              <w:adjustRightInd w:val="0"/>
              <w:snapToGrid w:val="0"/>
              <w:spacing w:line="240" w:lineRule="exact"/>
              <w:rPr>
                <w:rFonts w:ascii="Times New Roman" w:hAnsi="Times New Roman"/>
                <w:color w:val="auto"/>
                <w:szCs w:val="21"/>
                <w:highlight w:val="none"/>
              </w:rPr>
            </w:pP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小 计</w:t>
            </w:r>
          </w:p>
        </w:tc>
        <w:tc>
          <w:tcPr>
            <w:tcW w:w="462" w:type="pct"/>
            <w:shd w:val="clear" w:color="auto" w:fill="FFFFFF"/>
            <w:vAlign w:val="center"/>
          </w:tcPr>
          <w:p>
            <w:pPr>
              <w:widowControl/>
              <w:adjustRightInd w:val="0"/>
              <w:snapToGrid w:val="0"/>
              <w:spacing w:line="240" w:lineRule="exact"/>
              <w:jc w:val="center"/>
              <w:textAlignment w:val="center"/>
              <w:rPr>
                <w:rFonts w:ascii="Times New Roman" w:hAnsi="Times New Roman"/>
                <w:b/>
                <w:bCs/>
                <w:color w:val="auto"/>
                <w:szCs w:val="21"/>
                <w:highlight w:val="none"/>
              </w:rPr>
            </w:pPr>
            <w:r>
              <w:rPr>
                <w:rFonts w:ascii="Times New Roman" w:hAnsi="Times New Roman"/>
                <w:b/>
                <w:bCs/>
                <w:color w:val="auto"/>
                <w:szCs w:val="21"/>
                <w:highlight w:val="none"/>
              </w:rPr>
              <w:t>16.6</w:t>
            </w:r>
          </w:p>
        </w:tc>
        <w:tc>
          <w:tcPr>
            <w:tcW w:w="366" w:type="pct"/>
            <w:shd w:val="clear" w:color="auto" w:fill="FFFFFF"/>
            <w:vAlign w:val="center"/>
          </w:tcPr>
          <w:p>
            <w:pPr>
              <w:widowControl/>
              <w:adjustRightInd w:val="0"/>
              <w:snapToGrid w:val="0"/>
              <w:spacing w:line="240" w:lineRule="exact"/>
              <w:ind w:firstLine="211" w:firstLineChars="100"/>
              <w:jc w:val="center"/>
              <w:textAlignment w:val="center"/>
              <w:rPr>
                <w:rFonts w:ascii="Times New Roman" w:hAnsi="Times New Roman"/>
                <w:b/>
                <w:bCs/>
                <w:color w:val="auto"/>
                <w:szCs w:val="21"/>
                <w:highlight w:val="none"/>
              </w:rPr>
            </w:pPr>
            <w:r>
              <w:rPr>
                <w:rFonts w:ascii="Times New Roman" w:hAnsi="Times New Roman"/>
                <w:b/>
                <w:bCs/>
                <w:color w:val="auto"/>
                <w:szCs w:val="21"/>
                <w:highlight w:val="none"/>
              </w:rPr>
              <w:t>360</w:t>
            </w:r>
          </w:p>
        </w:tc>
        <w:tc>
          <w:tcPr>
            <w:tcW w:w="275" w:type="pct"/>
            <w:vMerge w:val="continue"/>
            <w:shd w:val="clear" w:color="auto" w:fill="FFFFFF"/>
            <w:vAlign w:val="center"/>
          </w:tcPr>
          <w:p>
            <w:pPr>
              <w:adjustRightInd w:val="0"/>
              <w:snapToGrid w:val="0"/>
              <w:spacing w:line="240" w:lineRule="exact"/>
              <w:jc w:val="center"/>
              <w:rPr>
                <w:rFonts w:ascii="Times New Roman" w:hAnsi="Times New Roman"/>
                <w:b/>
                <w:bCs/>
                <w:color w:val="auto"/>
                <w:szCs w:val="21"/>
                <w:highlight w:val="none"/>
              </w:rPr>
            </w:pPr>
          </w:p>
        </w:tc>
        <w:tc>
          <w:tcPr>
            <w:tcW w:w="1397" w:type="pct"/>
            <w:shd w:val="clear" w:color="auto" w:fill="FFFFFF"/>
            <w:vAlign w:val="center"/>
          </w:tcPr>
          <w:p>
            <w:pPr>
              <w:widowControl/>
              <w:adjustRightInd w:val="0"/>
              <w:snapToGrid w:val="0"/>
              <w:spacing w:line="240" w:lineRule="exact"/>
              <w:jc w:val="center"/>
              <w:textAlignment w:val="center"/>
              <w:rPr>
                <w:rFonts w:ascii="Times New Roman" w:hAnsi="Times New Roman" w:eastAsia="仿宋"/>
                <w:b/>
                <w:bCs/>
                <w:color w:val="auto"/>
                <w:szCs w:val="21"/>
                <w:highlight w:val="none"/>
              </w:rPr>
            </w:pPr>
            <w:r>
              <w:rPr>
                <w:rFonts w:ascii="Times New Roman" w:hAnsi="Times New Roman" w:eastAsia="仿宋"/>
                <w:b/>
                <w:bCs/>
                <w:color w:val="auto"/>
                <w:szCs w:val="21"/>
                <w:highlight w:val="none"/>
              </w:rPr>
              <w:t>小 计</w:t>
            </w:r>
          </w:p>
        </w:tc>
        <w:tc>
          <w:tcPr>
            <w:tcW w:w="486" w:type="pct"/>
            <w:shd w:val="clear" w:color="auto" w:fill="FFFFFF"/>
            <w:vAlign w:val="center"/>
          </w:tcPr>
          <w:p>
            <w:pPr>
              <w:widowControl/>
              <w:adjustRightInd w:val="0"/>
              <w:snapToGrid w:val="0"/>
              <w:spacing w:line="240" w:lineRule="exact"/>
              <w:jc w:val="center"/>
              <w:textAlignment w:val="center"/>
              <w:rPr>
                <w:rFonts w:ascii="Times New Roman" w:hAnsi="Times New Roman"/>
                <w:b/>
                <w:bCs/>
                <w:color w:val="auto"/>
                <w:szCs w:val="21"/>
                <w:highlight w:val="none"/>
              </w:rPr>
            </w:pPr>
            <w:r>
              <w:rPr>
                <w:rFonts w:ascii="Times New Roman" w:hAnsi="Times New Roman"/>
                <w:b/>
                <w:bCs/>
                <w:color w:val="auto"/>
                <w:szCs w:val="21"/>
                <w:highlight w:val="none"/>
              </w:rPr>
              <w:t>8</w:t>
            </w:r>
          </w:p>
        </w:tc>
        <w:tc>
          <w:tcPr>
            <w:tcW w:w="325" w:type="pct"/>
            <w:shd w:val="clear" w:color="auto" w:fill="FFFFFF"/>
            <w:vAlign w:val="center"/>
          </w:tcPr>
          <w:p>
            <w:pPr>
              <w:widowControl/>
              <w:adjustRightInd w:val="0"/>
              <w:snapToGrid w:val="0"/>
              <w:spacing w:line="240" w:lineRule="exact"/>
              <w:ind w:firstLine="210" w:firstLineChars="100"/>
              <w:jc w:val="center"/>
              <w:textAlignment w:val="center"/>
              <w:rPr>
                <w:rFonts w:ascii="Times New Roman" w:hAnsi="Times New Roman"/>
                <w:color w:val="auto"/>
                <w:szCs w:val="21"/>
                <w:highlight w:val="none"/>
              </w:rPr>
            </w:pPr>
            <w:r>
              <w:rPr>
                <w:rFonts w:ascii="Times New Roman" w:hAnsi="Times New Roman"/>
                <w:color w:val="auto"/>
                <w:szCs w:val="21"/>
                <w:highlight w:val="none"/>
              </w:rPr>
              <w:t>208</w:t>
            </w:r>
          </w:p>
        </w:tc>
      </w:tr>
    </w:tbl>
    <w:p>
      <w:pPr>
        <w:adjustRightInd w:val="0"/>
        <w:snapToGrid w:val="0"/>
        <w:spacing w:before="120" w:beforeLines="50" w:line="500" w:lineRule="exact"/>
        <w:ind w:firstLine="482" w:firstLineChars="200"/>
        <w:rPr>
          <w:rFonts w:ascii="Times New Roman" w:hAnsi="Times New Roman" w:eastAsia="楷体"/>
          <w:b/>
          <w:color w:val="auto"/>
          <w:sz w:val="24"/>
          <w:szCs w:val="24"/>
          <w:highlight w:val="none"/>
        </w:rPr>
      </w:pPr>
      <w:r>
        <w:rPr>
          <w:rFonts w:ascii="Times New Roman" w:hAnsi="Times New Roman" w:eastAsia="楷体"/>
          <w:b/>
          <w:color w:val="auto"/>
          <w:sz w:val="24"/>
          <w:szCs w:val="24"/>
          <w:highlight w:val="none"/>
        </w:rPr>
        <w:t>九、修读说明</w:t>
      </w:r>
    </w:p>
    <w:p>
      <w:pPr>
        <w:adjustRightInd w:val="0"/>
        <w:spacing w:line="500" w:lineRule="exact"/>
        <w:ind w:firstLine="480" w:firstLineChars="200"/>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1. 最长修读年限：8年</w:t>
      </w:r>
      <w:r>
        <w:rPr>
          <w:rFonts w:hint="eastAsia" w:ascii="Times New Roman" w:hAnsi="Times New Roman" w:eastAsia="仿宋"/>
          <w:color w:val="auto"/>
          <w:sz w:val="24"/>
          <w:szCs w:val="24"/>
          <w:highlight w:val="none"/>
        </w:rPr>
        <w:t>.</w:t>
      </w:r>
    </w:p>
    <w:p>
      <w:pPr>
        <w:adjustRightInd w:val="0"/>
        <w:spacing w:line="500" w:lineRule="exact"/>
        <w:ind w:firstLine="480" w:firstLineChars="200"/>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2. 毕业最低学分要求：16</w:t>
      </w:r>
      <w:r>
        <w:rPr>
          <w:rFonts w:hint="eastAsia" w:ascii="Times New Roman" w:hAnsi="Times New Roman" w:eastAsia="仿宋"/>
          <w:color w:val="auto"/>
          <w:sz w:val="24"/>
          <w:szCs w:val="24"/>
          <w:highlight w:val="none"/>
          <w:lang w:val="en-US" w:eastAsia="zh-CN"/>
        </w:rPr>
        <w:t>9</w:t>
      </w:r>
      <w:r>
        <w:rPr>
          <w:rFonts w:ascii="Times New Roman" w:hAnsi="Times New Roman" w:eastAsia="仿宋"/>
          <w:color w:val="auto"/>
          <w:sz w:val="24"/>
          <w:szCs w:val="24"/>
          <w:highlight w:val="none"/>
        </w:rPr>
        <w:t>学分</w:t>
      </w:r>
      <w:r>
        <w:rPr>
          <w:rFonts w:hint="eastAsia" w:ascii="Times New Roman" w:hAnsi="Times New Roman" w:eastAsia="仿宋"/>
          <w:color w:val="auto"/>
          <w:sz w:val="24"/>
          <w:szCs w:val="24"/>
          <w:highlight w:val="none"/>
        </w:rPr>
        <w:t>。</w:t>
      </w:r>
    </w:p>
    <w:p>
      <w:pPr>
        <w:adjustRightInd w:val="0"/>
        <w:spacing w:line="500" w:lineRule="exact"/>
        <w:ind w:firstLine="480" w:firstLineChars="200"/>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3. 执行《国家学生体质健康标准》</w:t>
      </w:r>
      <w:r>
        <w:rPr>
          <w:rFonts w:hint="eastAsia" w:ascii="Times New Roman" w:hAnsi="Times New Roman" w:eastAsia="仿宋"/>
          <w:color w:val="auto"/>
          <w:sz w:val="24"/>
          <w:szCs w:val="24"/>
          <w:highlight w:val="none"/>
        </w:rPr>
        <w:t>。</w:t>
      </w:r>
    </w:p>
    <w:p>
      <w:pPr>
        <w:adjustRightInd w:val="0"/>
        <w:spacing w:line="500" w:lineRule="exact"/>
        <w:ind w:firstLine="480" w:firstLineChars="200"/>
        <w:rPr>
          <w:rFonts w:ascii="Times New Roman" w:hAnsi="Times New Roman" w:eastAsia="仿宋"/>
          <w:color w:val="auto"/>
          <w:sz w:val="24"/>
          <w:szCs w:val="24"/>
          <w:highlight w:val="none"/>
        </w:rPr>
      </w:pPr>
      <w:r>
        <w:rPr>
          <w:rFonts w:ascii="Times New Roman" w:hAnsi="Times New Roman" w:eastAsia="仿宋"/>
          <w:color w:val="auto"/>
          <w:sz w:val="24"/>
          <w:szCs w:val="24"/>
          <w:highlight w:val="none"/>
        </w:rPr>
        <w:t>4. 第二课堂成绩单由团委出具，教务处认定，无第二课堂成绩单不得毕业。</w:t>
      </w:r>
    </w:p>
    <w:p>
      <w:pPr>
        <w:numPr>
          <w:ilvl w:val="0"/>
          <w:numId w:val="1"/>
        </w:numPr>
        <w:adjustRightInd w:val="0"/>
        <w:snapToGrid w:val="0"/>
        <w:spacing w:before="120" w:beforeLines="50" w:line="500" w:lineRule="exact"/>
        <w:ind w:firstLine="482" w:firstLineChars="200"/>
        <w:rPr>
          <w:rFonts w:ascii="Times New Roman" w:hAnsi="Times New Roman" w:eastAsia="楷体"/>
          <w:b/>
          <w:color w:val="auto"/>
          <w:sz w:val="24"/>
          <w:szCs w:val="24"/>
          <w:highlight w:val="none"/>
        </w:rPr>
      </w:pPr>
      <w:r>
        <w:rPr>
          <w:rFonts w:ascii="Times New Roman" w:hAnsi="Times New Roman" w:eastAsia="楷体"/>
          <w:b/>
          <w:color w:val="auto"/>
          <w:sz w:val="24"/>
          <w:szCs w:val="24"/>
          <w:highlight w:val="none"/>
        </w:rPr>
        <w:t>方案制定人   杨国庆</w:t>
      </w:r>
    </w:p>
    <w:p>
      <w:pPr>
        <w:jc w:val="center"/>
        <w:rPr>
          <w:rFonts w:ascii="Times New Roman" w:hAnsi="Times New Roman" w:eastAsia="仿宋"/>
          <w:b/>
          <w:color w:val="auto"/>
          <w:sz w:val="24"/>
          <w:szCs w:val="24"/>
          <w:highlight w:val="none"/>
        </w:rPr>
      </w:pPr>
      <w:r>
        <w:rPr>
          <w:rFonts w:ascii="Times New Roman" w:hAnsi="Times New Roman" w:eastAsia="仿宋"/>
          <w:b/>
          <w:color w:val="auto"/>
          <w:sz w:val="24"/>
          <w:szCs w:val="24"/>
          <w:highlight w:val="none"/>
        </w:rPr>
        <w:t xml:space="preserve">     </w:t>
      </w:r>
    </w:p>
    <w:p>
      <w:pPr>
        <w:jc w:val="center"/>
        <w:rPr>
          <w:rFonts w:ascii="Times New Roman" w:hAnsi="Times New Roman" w:eastAsia="仿宋"/>
          <w:b/>
          <w:color w:val="auto"/>
          <w:sz w:val="24"/>
          <w:szCs w:val="24"/>
          <w:highlight w:val="none"/>
        </w:rPr>
      </w:pPr>
    </w:p>
    <w:p>
      <w:pPr>
        <w:jc w:val="center"/>
        <w:rPr>
          <w:rFonts w:ascii="Times New Roman" w:hAnsi="Times New Roman" w:eastAsia="仿宋"/>
          <w:b/>
          <w:color w:val="auto"/>
          <w:sz w:val="24"/>
          <w:szCs w:val="24"/>
          <w:highlight w:val="none"/>
        </w:rPr>
      </w:pPr>
    </w:p>
    <w:p>
      <w:pPr>
        <w:jc w:val="center"/>
        <w:rPr>
          <w:rFonts w:ascii="Times New Roman" w:hAnsi="Times New Roman" w:eastAsia="仿宋"/>
          <w:b/>
          <w:color w:val="auto"/>
          <w:sz w:val="24"/>
          <w:szCs w:val="24"/>
          <w:highlight w:val="none"/>
        </w:rPr>
      </w:pPr>
    </w:p>
    <w:p>
      <w:pPr>
        <w:spacing w:after="120" w:afterLines="50" w:line="500" w:lineRule="exact"/>
        <w:jc w:val="center"/>
        <w:rPr>
          <w:rFonts w:ascii="Times New Roman" w:hAnsi="Times New Roman" w:eastAsia="仿宋"/>
          <w:b/>
          <w:color w:val="auto"/>
          <w:sz w:val="24"/>
          <w:highlight w:val="none"/>
        </w:rPr>
      </w:pPr>
      <w:r>
        <w:rPr>
          <w:rFonts w:ascii="Times New Roman" w:hAnsi="Times New Roman" w:eastAsia="黑体"/>
          <w:color w:val="auto"/>
          <w:sz w:val="32"/>
          <w:highlight w:val="none"/>
        </w:rPr>
        <w:t>植物保护专业培养目标与毕业要求相关度矩阵</w:t>
      </w:r>
    </w:p>
    <w:p>
      <w:pPr>
        <w:spacing w:before="120" w:beforeLines="50"/>
        <w:rPr>
          <w:rFonts w:ascii="Times New Roman" w:hAnsi="Times New Roman" w:eastAsia="仿宋"/>
          <w:b/>
          <w:color w:val="auto"/>
          <w:sz w:val="24"/>
          <w:highlight w:val="none"/>
        </w:rPr>
      </w:pPr>
    </w:p>
    <w:tbl>
      <w:tblPr>
        <w:tblStyle w:val="12"/>
        <w:tblpPr w:leftFromText="180" w:rightFromText="180" w:vertAnchor="text" w:horzAnchor="page" w:tblpX="1331" w:tblpY="104"/>
        <w:tblOverlap w:val="neve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1674"/>
        <w:gridCol w:w="1674"/>
        <w:gridCol w:w="1674"/>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943" w:type="dxa"/>
            <w:tcBorders>
              <w:tl2br w:val="single" w:color="auto" w:sz="4" w:space="0"/>
            </w:tcBorders>
            <w:vAlign w:val="center"/>
          </w:tcPr>
          <w:p>
            <w:pPr>
              <w:pStyle w:val="25"/>
              <w:snapToGrid w:val="0"/>
              <w:ind w:firstLine="1476" w:firstLineChars="700"/>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培养目标</w:t>
            </w:r>
          </w:p>
          <w:p>
            <w:pPr>
              <w:pStyle w:val="25"/>
              <w:snapToGrid w:val="0"/>
              <w:ind w:firstLine="211" w:firstLineChars="100"/>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毕业要求</w:t>
            </w:r>
          </w:p>
        </w:tc>
        <w:tc>
          <w:tcPr>
            <w:tcW w:w="1674"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培养目标</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（一）</w:t>
            </w:r>
          </w:p>
        </w:tc>
        <w:tc>
          <w:tcPr>
            <w:tcW w:w="1674"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培养目标</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（二）</w:t>
            </w:r>
          </w:p>
        </w:tc>
        <w:tc>
          <w:tcPr>
            <w:tcW w:w="1674"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培养目标</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（三）</w:t>
            </w:r>
          </w:p>
        </w:tc>
        <w:tc>
          <w:tcPr>
            <w:tcW w:w="1674"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培养目标</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毕业要求1</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毕业要求2</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毕业要求3</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毕业要求4</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毕业要求5</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毕业要求6</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毕业要求7</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毕业要求8</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943"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毕业要求9</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p>
        </w:tc>
        <w:tc>
          <w:tcPr>
            <w:tcW w:w="1674" w:type="dxa"/>
            <w:vAlign w:val="center"/>
          </w:tcPr>
          <w:p>
            <w:pPr>
              <w:pStyle w:val="25"/>
              <w:spacing w:before="120" w:beforeLines="50" w:line="240" w:lineRule="exact"/>
              <w:ind w:firstLine="0" w:firstLineChars="0"/>
              <w:jc w:val="center"/>
              <w:rPr>
                <w:rFonts w:ascii="Times New Roman" w:hAnsi="Times New Roman" w:eastAsia="仿宋" w:cs="Times New Roman"/>
                <w:color w:val="auto"/>
                <w:kern w:val="0"/>
                <w:highlight w:val="none"/>
              </w:rPr>
            </w:pPr>
            <w:r>
              <w:rPr>
                <w:rFonts w:ascii="Times New Roman" w:hAnsi="Times New Roman" w:eastAsia="仿宋" w:cs="Times New Roman"/>
                <w:color w:val="auto"/>
                <w:kern w:val="0"/>
                <w:highlight w:val="none"/>
              </w:rPr>
              <w:t>√</w:t>
            </w:r>
          </w:p>
        </w:tc>
      </w:tr>
    </w:tbl>
    <w:p>
      <w:pPr>
        <w:jc w:val="center"/>
        <w:rPr>
          <w:rFonts w:ascii="Times New Roman" w:hAnsi="Times New Roman" w:eastAsia="仿宋"/>
          <w:b/>
          <w:color w:val="auto"/>
          <w:sz w:val="24"/>
          <w:szCs w:val="24"/>
          <w:highlight w:val="none"/>
        </w:rPr>
      </w:pPr>
    </w:p>
    <w:p>
      <w:pPr>
        <w:spacing w:before="120" w:beforeLines="50"/>
        <w:rPr>
          <w:rFonts w:ascii="Times New Roman" w:hAnsi="Times New Roman" w:eastAsia="仿宋"/>
          <w:b/>
          <w:color w:val="auto"/>
          <w:sz w:val="24"/>
          <w:highlight w:val="none"/>
        </w:rPr>
      </w:pPr>
    </w:p>
    <w:p>
      <w:pPr>
        <w:spacing w:before="120" w:beforeLines="50"/>
        <w:rPr>
          <w:rFonts w:ascii="Times New Roman" w:hAnsi="Times New Roman" w:eastAsia="仿宋"/>
          <w:b/>
          <w:color w:val="auto"/>
          <w:sz w:val="24"/>
          <w:highlight w:val="none"/>
        </w:rPr>
      </w:pPr>
    </w:p>
    <w:p>
      <w:pPr>
        <w:spacing w:before="120" w:beforeLines="50"/>
        <w:jc w:val="center"/>
        <w:rPr>
          <w:rFonts w:ascii="Times New Roman" w:hAnsi="Times New Roman" w:eastAsia="仿宋"/>
          <w:b/>
          <w:color w:val="auto"/>
          <w:sz w:val="24"/>
          <w:highlight w:val="none"/>
        </w:rPr>
      </w:pPr>
    </w:p>
    <w:p>
      <w:pPr>
        <w:jc w:val="center"/>
        <w:rPr>
          <w:rFonts w:ascii="Times New Roman" w:hAnsi="Times New Roman" w:eastAsia="仿宋"/>
          <w:b/>
          <w:color w:val="auto"/>
          <w:sz w:val="24"/>
          <w:szCs w:val="24"/>
          <w:highlight w:val="none"/>
        </w:rPr>
      </w:pPr>
    </w:p>
    <w:p>
      <w:pPr>
        <w:spacing w:after="120" w:afterLines="50" w:line="440" w:lineRule="exact"/>
        <w:jc w:val="center"/>
        <w:rPr>
          <w:rFonts w:ascii="Times New Roman" w:hAnsi="Times New Roman" w:eastAsia="黑体"/>
          <w:bCs/>
          <w:color w:val="auto"/>
          <w:kern w:val="0"/>
          <w:sz w:val="32"/>
          <w:szCs w:val="28"/>
          <w:highlight w:val="none"/>
        </w:rPr>
      </w:pPr>
      <w:r>
        <w:rPr>
          <w:rFonts w:ascii="Times New Roman" w:hAnsi="Times New Roman" w:eastAsia="黑体"/>
          <w:bCs/>
          <w:color w:val="auto"/>
          <w:kern w:val="0"/>
          <w:sz w:val="32"/>
          <w:szCs w:val="28"/>
          <w:highlight w:val="none"/>
        </w:rPr>
        <w:t>植物保护专业课程</w:t>
      </w:r>
      <w:r>
        <w:rPr>
          <w:rFonts w:hint="eastAsia" w:ascii="Times New Roman" w:hAnsi="Times New Roman" w:eastAsia="黑体"/>
          <w:bCs/>
          <w:color w:val="auto"/>
          <w:kern w:val="0"/>
          <w:sz w:val="32"/>
          <w:szCs w:val="28"/>
          <w:highlight w:val="none"/>
        </w:rPr>
        <w:t>设置</w:t>
      </w:r>
      <w:r>
        <w:rPr>
          <w:rFonts w:ascii="Times New Roman" w:hAnsi="Times New Roman" w:eastAsia="黑体"/>
          <w:bCs/>
          <w:color w:val="auto"/>
          <w:kern w:val="0"/>
          <w:sz w:val="32"/>
          <w:szCs w:val="28"/>
          <w:highlight w:val="none"/>
        </w:rPr>
        <w:t>与毕业要求相关度矩阵</w:t>
      </w:r>
    </w:p>
    <w:p>
      <w:pPr>
        <w:spacing w:after="120" w:afterLines="50" w:line="440" w:lineRule="exact"/>
        <w:jc w:val="center"/>
        <w:rPr>
          <w:rFonts w:ascii="Times New Roman" w:hAnsi="Times New Roman" w:eastAsia="仿宋"/>
          <w:b/>
          <w:color w:val="auto"/>
          <w:sz w:val="24"/>
          <w:szCs w:val="24"/>
          <w:highlight w:val="none"/>
        </w:rPr>
      </w:pPr>
      <w:r>
        <w:rPr>
          <w:rFonts w:ascii="Times New Roman" w:hAnsi="Times New Roman" w:eastAsia="黑体"/>
          <w:bCs/>
          <w:color w:val="auto"/>
          <w:kern w:val="0"/>
          <w:sz w:val="28"/>
          <w:szCs w:val="28"/>
          <w:highlight w:val="none"/>
        </w:rPr>
        <w:t>(相关性强H,相关性中M)</w:t>
      </w:r>
    </w:p>
    <w:tbl>
      <w:tblPr>
        <w:tblStyle w:val="12"/>
        <w:tblpPr w:leftFromText="180" w:rightFromText="180" w:vertAnchor="text" w:horzAnchor="page" w:tblpX="935" w:tblpY="189"/>
        <w:tblOverlap w:val="neve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788"/>
        <w:gridCol w:w="788"/>
        <w:gridCol w:w="788"/>
        <w:gridCol w:w="788"/>
        <w:gridCol w:w="788"/>
        <w:gridCol w:w="788"/>
        <w:gridCol w:w="788"/>
        <w:gridCol w:w="78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547" w:type="dxa"/>
            <w:tcBorders>
              <w:tl2br w:val="single" w:color="auto" w:sz="4" w:space="0"/>
            </w:tcBorders>
            <w:vAlign w:val="center"/>
          </w:tcPr>
          <w:p>
            <w:pPr>
              <w:pStyle w:val="25"/>
              <w:snapToGrid w:val="0"/>
              <w:spacing w:line="240" w:lineRule="exact"/>
              <w:ind w:firstLine="1265" w:firstLineChars="600"/>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毕业要求</w:t>
            </w:r>
          </w:p>
          <w:p>
            <w:pPr>
              <w:pStyle w:val="25"/>
              <w:snapToGrid w:val="0"/>
              <w:spacing w:line="240" w:lineRule="exact"/>
              <w:ind w:firstLine="211" w:firstLineChars="100"/>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课  程</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要求1</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思想道德</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要求2</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综合素养</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要求3</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专业知识</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要求4</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专业能力</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要求5</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思想创新</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要求6</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沟通表达</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要求7</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合作团队</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要求8</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国际视野</w:t>
            </w:r>
          </w:p>
        </w:tc>
        <w:tc>
          <w:tcPr>
            <w:tcW w:w="788" w:type="dxa"/>
            <w:vAlign w:val="center"/>
          </w:tcPr>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要求9</w:t>
            </w:r>
          </w:p>
          <w:p>
            <w:pPr>
              <w:pStyle w:val="25"/>
              <w:spacing w:line="240" w:lineRule="exact"/>
              <w:ind w:firstLine="0" w:firstLineChars="0"/>
              <w:jc w:val="center"/>
              <w:rPr>
                <w:rFonts w:ascii="Times New Roman" w:hAnsi="Times New Roman" w:eastAsia="楷体" w:cs="Times New Roman"/>
                <w:b/>
                <w:color w:val="auto"/>
                <w:kern w:val="0"/>
                <w:highlight w:val="none"/>
              </w:rPr>
            </w:pPr>
            <w:r>
              <w:rPr>
                <w:rFonts w:ascii="Times New Roman" w:hAnsi="Times New Roman" w:eastAsia="楷体" w:cs="Times New Roman"/>
                <w:b/>
                <w:color w:val="auto"/>
                <w:kern w:val="0"/>
                <w:highlight w:val="none"/>
              </w:rPr>
              <w:t>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思想道德与法治</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中国近现代史纲要</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马克思主义基本原理概论</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szCs w:val="21"/>
                <w:highlight w:val="none"/>
              </w:rPr>
              <w:t>毛泽东思想和中国特色社会主义理论体系概论</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left"/>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习近平新时代中国特色社会主义思想概论</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hint="eastAsia" w:ascii="Times New Roman" w:hAnsi="Times New Roman" w:eastAsia="仿宋"/>
                <w:color w:val="auto"/>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left"/>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形势与政策(1)(2)(3)(4)</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大学英语I</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大学英语II</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大学英语III/大学外语III</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大学英语IV/大学外语IV</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大学语文</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公共体育1-4</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军事理论</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计算机及Python语言</w:t>
            </w:r>
            <w:r>
              <w:rPr>
                <w:rFonts w:ascii="Times New Roman" w:hAnsi="Times New Roman" w:eastAsia="仿宋"/>
                <w:color w:val="auto"/>
                <w:kern w:val="0"/>
                <w:sz w:val="20"/>
                <w:szCs w:val="21"/>
                <w:highlight w:val="none"/>
              </w:rPr>
              <w:t>程序设计</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人文社科类</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科学技术类</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艺术修养类</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综合实践类</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专业导论课</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高等数学(三)Ⅰ</w:t>
            </w:r>
            <w:r>
              <w:rPr>
                <w:rFonts w:ascii="Times New Roman" w:hAnsi="Times New Roman" w:eastAsia="仿宋"/>
                <w:color w:val="auto"/>
                <w:kern w:val="0"/>
                <w:sz w:val="20"/>
                <w:szCs w:val="21"/>
                <w:highlight w:val="none"/>
                <w:lang w:bidi="ar"/>
              </w:rPr>
              <w:t>、</w:t>
            </w:r>
            <w:r>
              <w:rPr>
                <w:rFonts w:ascii="Times New Roman" w:hAnsi="Times New Roman" w:eastAsia="微软雅黑"/>
                <w:color w:val="auto"/>
                <w:kern w:val="0"/>
                <w:szCs w:val="21"/>
                <w:highlight w:val="none"/>
                <w:lang w:bidi="ar"/>
              </w:rPr>
              <w:t>Ⅱ</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普通化学</w:t>
            </w:r>
            <w:r>
              <w:rPr>
                <w:rFonts w:ascii="Times New Roman" w:hAnsi="Times New Roman" w:eastAsia="仿宋"/>
                <w:color w:val="auto"/>
                <w:kern w:val="0"/>
                <w:szCs w:val="21"/>
                <w:highlight w:val="none"/>
                <w:lang w:bidi="ar"/>
              </w:rPr>
              <w:t>Ⅰ(上)(下)</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lang w:bidi="ar"/>
              </w:rPr>
              <w:t>普通化学实验Ⅰ(上)(下)</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有机化学</w:t>
            </w:r>
            <w:r>
              <w:rPr>
                <w:rFonts w:ascii="Times New Roman" w:hAnsi="Times New Roman" w:eastAsia="微软雅黑"/>
                <w:color w:val="auto"/>
                <w:kern w:val="0"/>
                <w:szCs w:val="21"/>
                <w:highlight w:val="none"/>
                <w:lang w:bidi="ar"/>
              </w:rPr>
              <w:t>Ⅳ</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大学物理Ⅵ</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基础生物化学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植物生理学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基础微生物学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普通昆虫学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普通植物病理学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农业气象学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生物统计与试验设计</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作物遗传学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作物栽培学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园艺概论学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农业昆虫学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农业植物病理学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杂草防除</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植物化学保护</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农药毒理学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土壤肥料学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城市有害生物综合治理</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分子生物学概论</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科技论文写作</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植物安全生产概论</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有害生物综合治理</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植物病虫害研究法</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农药生物测定</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昆虫生态与害虫测报</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植物病害诊断</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昆虫分类学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植物保护专业英语</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植物检疫</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园艺植物病理学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园艺昆虫学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植物免疫学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植物病害流行学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化工原理</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农药合成原理</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农药制剂学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仪器分析</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农药科技英语</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农药检验与分析</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农药资料检索与农药登记</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生物防治与生物农药</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有害生物抗药性</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农药应用与管理</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植保机械</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智能植保</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农药市场营销学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管理学</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军事训练</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植物化学保护教学实习（分散）</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普病教学实习</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普虫教学实习</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农病教学实习（分散）</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农虫教学实习（分散）</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杂草防除教学实习（分散）</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生产实践</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生产、毕业实习、毕业论文</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大学生创业就业指导</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专业创新基础</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专业创新思维训练</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专业科创指导和训练</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专业创新精神与实践</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547" w:type="dxa"/>
            <w:vAlign w:val="center"/>
          </w:tcPr>
          <w:p>
            <w:pPr>
              <w:widowControl/>
              <w:spacing w:line="240" w:lineRule="exact"/>
              <w:jc w:val="left"/>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专业创新创业领导力</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M</w:t>
            </w:r>
          </w:p>
        </w:tc>
        <w:tc>
          <w:tcPr>
            <w:tcW w:w="788" w:type="dxa"/>
            <w:vAlign w:val="center"/>
          </w:tcPr>
          <w:p>
            <w:pPr>
              <w:widowControl/>
              <w:spacing w:line="240" w:lineRule="exact"/>
              <w:jc w:val="center"/>
              <w:rPr>
                <w:rFonts w:ascii="Times New Roman" w:hAnsi="Times New Roman" w:eastAsia="仿宋"/>
                <w:color w:val="auto"/>
                <w:kern w:val="0"/>
                <w:szCs w:val="21"/>
                <w:highlight w:val="none"/>
              </w:rPr>
            </w:pPr>
            <w:r>
              <w:rPr>
                <w:rFonts w:ascii="Times New Roman" w:hAnsi="Times New Roman" w:eastAsia="仿宋"/>
                <w:color w:val="auto"/>
                <w:kern w:val="0"/>
                <w:szCs w:val="21"/>
                <w:highlight w:val="none"/>
              </w:rPr>
              <w:t>H</w:t>
            </w:r>
          </w:p>
        </w:tc>
      </w:tr>
    </w:tbl>
    <w:p>
      <w:pPr>
        <w:spacing w:after="120" w:afterLines="50" w:line="440" w:lineRule="exact"/>
        <w:jc w:val="center"/>
        <w:rPr>
          <w:rFonts w:ascii="Times New Roman" w:hAnsi="Times New Roman" w:eastAsia="黑体"/>
          <w:bCs/>
          <w:color w:val="auto"/>
          <w:kern w:val="0"/>
          <w:sz w:val="32"/>
          <w:szCs w:val="28"/>
          <w:highlight w:val="none"/>
        </w:rPr>
      </w:pPr>
    </w:p>
    <w:p>
      <w:pPr>
        <w:jc w:val="center"/>
        <w:rPr>
          <w:rFonts w:ascii="Times New Roman" w:hAnsi="Times New Roman" w:eastAsia="仿宋"/>
          <w:b/>
          <w:color w:val="auto"/>
          <w:sz w:val="24"/>
          <w:szCs w:val="24"/>
          <w:highlight w:val="none"/>
        </w:rPr>
      </w:pPr>
    </w:p>
    <w:p>
      <w:pPr>
        <w:jc w:val="center"/>
        <w:rPr>
          <w:rFonts w:ascii="Times New Roman" w:hAnsi="Times New Roman" w:eastAsia="仿宋"/>
          <w:b/>
          <w:color w:val="auto"/>
          <w:sz w:val="24"/>
          <w:szCs w:val="24"/>
          <w:highlight w:val="none"/>
        </w:rPr>
      </w:pPr>
    </w:p>
    <w:p>
      <w:pPr>
        <w:jc w:val="center"/>
        <w:rPr>
          <w:rFonts w:ascii="Times New Roman" w:hAnsi="Times New Roman" w:eastAsia="仿宋"/>
          <w:b/>
          <w:color w:val="auto"/>
          <w:sz w:val="24"/>
          <w:szCs w:val="24"/>
          <w:highlight w:val="none"/>
        </w:rPr>
      </w:pPr>
    </w:p>
    <w:p>
      <w:pPr>
        <w:widowControl/>
        <w:jc w:val="left"/>
        <w:rPr>
          <w:rFonts w:ascii="Times New Roman" w:hAnsi="Times New Roman" w:eastAsia="黑体"/>
          <w:color w:val="auto"/>
          <w:sz w:val="36"/>
          <w:szCs w:val="36"/>
          <w:highlight w:val="none"/>
        </w:rPr>
      </w:pPr>
    </w:p>
    <w:p>
      <w:pPr>
        <w:widowControl/>
        <w:jc w:val="left"/>
        <w:rPr>
          <w:rFonts w:ascii="Times New Roman" w:hAnsi="Times New Roman" w:eastAsia="黑体"/>
          <w:color w:val="auto"/>
          <w:sz w:val="36"/>
          <w:szCs w:val="36"/>
          <w:highlight w:val="none"/>
        </w:rPr>
      </w:pPr>
    </w:p>
    <w:p>
      <w:pPr>
        <w:widowControl/>
        <w:jc w:val="left"/>
        <w:rPr>
          <w:rFonts w:ascii="Times New Roman" w:hAnsi="Times New Roman" w:eastAsia="黑体"/>
          <w:color w:val="auto"/>
          <w:sz w:val="36"/>
          <w:szCs w:val="36"/>
          <w:highlight w:val="none"/>
        </w:rPr>
      </w:pPr>
    </w:p>
    <w:p>
      <w:pPr>
        <w:rPr>
          <w:rFonts w:ascii="Times New Roman" w:hAnsi="Times New Roman"/>
          <w:color w:val="auto"/>
          <w:highlight w:val="none"/>
        </w:rPr>
      </w:pPr>
    </w:p>
    <w:sectPr>
      <w:pgSz w:w="11906" w:h="16838"/>
      <w:pgMar w:top="1418"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A0204"/>
    <w:charset w:val="00"/>
    <w:family w:val="roman"/>
    <w:pitch w:val="default"/>
    <w:sig w:usb0="E00002FF" w:usb1="4000045F" w:usb2="00000000" w:usb3="00000000" w:csb0="2000019F" w:csb1="00000000"/>
  </w:font>
  <w:font w:name="方正报宋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微软雅黑"/>
    <w:panose1 w:val="00000000000000000000"/>
    <w:charset w:val="86"/>
    <w:family w:val="modern"/>
    <w:pitch w:val="default"/>
    <w:sig w:usb0="00000000" w:usb1="00000000" w:usb2="0000001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66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7968E"/>
    <w:multiLevelType w:val="singleLevel"/>
    <w:tmpl w:val="6FE7968E"/>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iYThlMmI3MThjYmU2ZDcyZmZjMGE1MjBiZmFlYzkifQ=="/>
  </w:docVars>
  <w:rsids>
    <w:rsidRoot w:val="00AB45B1"/>
    <w:rsid w:val="00016F63"/>
    <w:rsid w:val="000A7D0A"/>
    <w:rsid w:val="000C12BB"/>
    <w:rsid w:val="000C39A4"/>
    <w:rsid w:val="000C6D32"/>
    <w:rsid w:val="000D7950"/>
    <w:rsid w:val="000E043B"/>
    <w:rsid w:val="00101771"/>
    <w:rsid w:val="00143EB7"/>
    <w:rsid w:val="00177232"/>
    <w:rsid w:val="001C0851"/>
    <w:rsid w:val="001C2B9A"/>
    <w:rsid w:val="00203096"/>
    <w:rsid w:val="002256AE"/>
    <w:rsid w:val="00256E22"/>
    <w:rsid w:val="002638A7"/>
    <w:rsid w:val="002648B3"/>
    <w:rsid w:val="002A286C"/>
    <w:rsid w:val="002C69FC"/>
    <w:rsid w:val="00321915"/>
    <w:rsid w:val="00323446"/>
    <w:rsid w:val="00333D6A"/>
    <w:rsid w:val="00335B0A"/>
    <w:rsid w:val="0033787E"/>
    <w:rsid w:val="003738BF"/>
    <w:rsid w:val="003C3672"/>
    <w:rsid w:val="003D29AD"/>
    <w:rsid w:val="003E1CC3"/>
    <w:rsid w:val="00435570"/>
    <w:rsid w:val="00436921"/>
    <w:rsid w:val="00447703"/>
    <w:rsid w:val="0046078D"/>
    <w:rsid w:val="00470A50"/>
    <w:rsid w:val="004740FA"/>
    <w:rsid w:val="00476C2A"/>
    <w:rsid w:val="004839F4"/>
    <w:rsid w:val="00495DB0"/>
    <w:rsid w:val="004A2C4D"/>
    <w:rsid w:val="004C1DC5"/>
    <w:rsid w:val="004E3D13"/>
    <w:rsid w:val="004F5B94"/>
    <w:rsid w:val="00525DEB"/>
    <w:rsid w:val="0052671B"/>
    <w:rsid w:val="005360BA"/>
    <w:rsid w:val="005C43A3"/>
    <w:rsid w:val="005D35DE"/>
    <w:rsid w:val="005E6CE4"/>
    <w:rsid w:val="00664E36"/>
    <w:rsid w:val="006A6171"/>
    <w:rsid w:val="00766F62"/>
    <w:rsid w:val="007770DB"/>
    <w:rsid w:val="00792E13"/>
    <w:rsid w:val="00796717"/>
    <w:rsid w:val="00797A6A"/>
    <w:rsid w:val="007D03CA"/>
    <w:rsid w:val="008063EE"/>
    <w:rsid w:val="008508B9"/>
    <w:rsid w:val="0085239C"/>
    <w:rsid w:val="008753D0"/>
    <w:rsid w:val="00894CCA"/>
    <w:rsid w:val="008B0F74"/>
    <w:rsid w:val="008B2662"/>
    <w:rsid w:val="008C4E4A"/>
    <w:rsid w:val="008E328D"/>
    <w:rsid w:val="008F5280"/>
    <w:rsid w:val="00907095"/>
    <w:rsid w:val="00912638"/>
    <w:rsid w:val="00917AC4"/>
    <w:rsid w:val="009256F1"/>
    <w:rsid w:val="00931562"/>
    <w:rsid w:val="009564C1"/>
    <w:rsid w:val="0097188F"/>
    <w:rsid w:val="00986CAA"/>
    <w:rsid w:val="00987FF0"/>
    <w:rsid w:val="009919C0"/>
    <w:rsid w:val="00992DC2"/>
    <w:rsid w:val="009D7B0D"/>
    <w:rsid w:val="009F78D1"/>
    <w:rsid w:val="00A5012C"/>
    <w:rsid w:val="00A60F30"/>
    <w:rsid w:val="00A7175F"/>
    <w:rsid w:val="00A749CD"/>
    <w:rsid w:val="00A75BA7"/>
    <w:rsid w:val="00A97278"/>
    <w:rsid w:val="00AA0BE1"/>
    <w:rsid w:val="00AB45B1"/>
    <w:rsid w:val="00AE319E"/>
    <w:rsid w:val="00B0509E"/>
    <w:rsid w:val="00B3145F"/>
    <w:rsid w:val="00B4280C"/>
    <w:rsid w:val="00B56165"/>
    <w:rsid w:val="00B919F5"/>
    <w:rsid w:val="00BC6ACE"/>
    <w:rsid w:val="00BD3794"/>
    <w:rsid w:val="00BE71BD"/>
    <w:rsid w:val="00C2053B"/>
    <w:rsid w:val="00C20C61"/>
    <w:rsid w:val="00C24F33"/>
    <w:rsid w:val="00C33F76"/>
    <w:rsid w:val="00C657D3"/>
    <w:rsid w:val="00CF7B47"/>
    <w:rsid w:val="00D000B3"/>
    <w:rsid w:val="00D521D4"/>
    <w:rsid w:val="00D619D5"/>
    <w:rsid w:val="00D719AD"/>
    <w:rsid w:val="00D80073"/>
    <w:rsid w:val="00DC312B"/>
    <w:rsid w:val="00DC3206"/>
    <w:rsid w:val="00DC34A2"/>
    <w:rsid w:val="00E006EE"/>
    <w:rsid w:val="00E54FD5"/>
    <w:rsid w:val="00E6027A"/>
    <w:rsid w:val="00E71092"/>
    <w:rsid w:val="00E916BE"/>
    <w:rsid w:val="00E97EA1"/>
    <w:rsid w:val="00ED7529"/>
    <w:rsid w:val="00EF4D1F"/>
    <w:rsid w:val="00F24D05"/>
    <w:rsid w:val="00F4224F"/>
    <w:rsid w:val="00F82582"/>
    <w:rsid w:val="00FC44C8"/>
    <w:rsid w:val="00FF67BB"/>
    <w:rsid w:val="04724C55"/>
    <w:rsid w:val="08B871C5"/>
    <w:rsid w:val="0A9877DD"/>
    <w:rsid w:val="0D8F0034"/>
    <w:rsid w:val="0DF11E04"/>
    <w:rsid w:val="10CC380A"/>
    <w:rsid w:val="12840CE8"/>
    <w:rsid w:val="12891240"/>
    <w:rsid w:val="12AD718F"/>
    <w:rsid w:val="12C06BD7"/>
    <w:rsid w:val="139F590B"/>
    <w:rsid w:val="16886814"/>
    <w:rsid w:val="18AA411F"/>
    <w:rsid w:val="19061432"/>
    <w:rsid w:val="19264C5F"/>
    <w:rsid w:val="1D20509F"/>
    <w:rsid w:val="1F32168E"/>
    <w:rsid w:val="23402D09"/>
    <w:rsid w:val="28A870A2"/>
    <w:rsid w:val="2D0E775F"/>
    <w:rsid w:val="2F4C2064"/>
    <w:rsid w:val="34721C57"/>
    <w:rsid w:val="3CE40F9A"/>
    <w:rsid w:val="3EA35106"/>
    <w:rsid w:val="3EC565BF"/>
    <w:rsid w:val="414F3518"/>
    <w:rsid w:val="42C872FA"/>
    <w:rsid w:val="42DE01F3"/>
    <w:rsid w:val="4397455E"/>
    <w:rsid w:val="44964F52"/>
    <w:rsid w:val="45E2630B"/>
    <w:rsid w:val="46431ECC"/>
    <w:rsid w:val="487A4A89"/>
    <w:rsid w:val="489247F9"/>
    <w:rsid w:val="4A5D2A73"/>
    <w:rsid w:val="4C196BFC"/>
    <w:rsid w:val="4DB455CB"/>
    <w:rsid w:val="4F200AB1"/>
    <w:rsid w:val="4FA92F91"/>
    <w:rsid w:val="500F0AD6"/>
    <w:rsid w:val="50A15E39"/>
    <w:rsid w:val="518069DA"/>
    <w:rsid w:val="52EA4AFD"/>
    <w:rsid w:val="53785D60"/>
    <w:rsid w:val="53C60658"/>
    <w:rsid w:val="5A711E32"/>
    <w:rsid w:val="5B7663D1"/>
    <w:rsid w:val="5E985250"/>
    <w:rsid w:val="5FDC0276"/>
    <w:rsid w:val="605769F8"/>
    <w:rsid w:val="616F5553"/>
    <w:rsid w:val="61F45FC1"/>
    <w:rsid w:val="65402FF4"/>
    <w:rsid w:val="66DC126B"/>
    <w:rsid w:val="68093B71"/>
    <w:rsid w:val="682664D1"/>
    <w:rsid w:val="683E3874"/>
    <w:rsid w:val="68F9517D"/>
    <w:rsid w:val="69DE0F92"/>
    <w:rsid w:val="6F7B2183"/>
    <w:rsid w:val="728178B5"/>
    <w:rsid w:val="72944474"/>
    <w:rsid w:val="78166615"/>
    <w:rsid w:val="7A802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qFormat/>
    <w:uiPriority w:val="9"/>
    <w:pPr>
      <w:keepNext/>
      <w:keepLines/>
      <w:spacing w:before="260" w:after="260" w:line="416" w:lineRule="auto"/>
      <w:outlineLvl w:val="1"/>
    </w:pPr>
    <w:rPr>
      <w:rFonts w:ascii="Cambria" w:hAnsi="Cambria" w:eastAsia="黑体"/>
      <w:bCs/>
      <w:kern w:val="0"/>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Plain Text"/>
    <w:basedOn w:val="1"/>
    <w:link w:val="55"/>
    <w:qFormat/>
    <w:uiPriority w:val="0"/>
    <w:rPr>
      <w:rFonts w:ascii="宋体" w:hAnsi="Courier New"/>
      <w:szCs w:val="20"/>
    </w:rPr>
  </w:style>
  <w:style w:type="paragraph" w:styleId="5">
    <w:name w:val="Body Text Indent 2"/>
    <w:basedOn w:val="1"/>
    <w:link w:val="57"/>
    <w:qFormat/>
    <w:uiPriority w:val="0"/>
    <w:pPr>
      <w:ind w:left="425"/>
    </w:pPr>
    <w:rPr>
      <w:rFonts w:hint="eastAsia" w:ascii="方正报宋简体" w:hAnsi="Times New Roman" w:eastAsia="方正报宋简体"/>
      <w:sz w:val="24"/>
      <w:szCs w:val="20"/>
    </w:rPr>
  </w:style>
  <w:style w:type="paragraph" w:styleId="6">
    <w:name w:val="Balloon Text"/>
    <w:basedOn w:val="1"/>
    <w:link w:val="21"/>
    <w:unhideWhenUsed/>
    <w:qFormat/>
    <w:uiPriority w:val="0"/>
    <w:rPr>
      <w:sz w:val="18"/>
      <w:szCs w:val="18"/>
    </w:rPr>
  </w:style>
  <w:style w:type="paragraph" w:styleId="7">
    <w:name w:val="footer"/>
    <w:basedOn w:val="1"/>
    <w:link w:val="22"/>
    <w:unhideWhenUsed/>
    <w:qFormat/>
    <w:uiPriority w:val="0"/>
    <w:pPr>
      <w:tabs>
        <w:tab w:val="center" w:pos="4153"/>
        <w:tab w:val="right" w:pos="8306"/>
      </w:tabs>
      <w:snapToGrid w:val="0"/>
      <w:jc w:val="left"/>
    </w:pPr>
    <w:rPr>
      <w:sz w:val="18"/>
      <w:szCs w:val="18"/>
    </w:rPr>
  </w:style>
  <w:style w:type="paragraph" w:styleId="8">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rPr>
      <w:rFonts w:ascii="Times New Roman" w:hAnsi="Times New Roman"/>
      <w:sz w:val="24"/>
      <w:szCs w:val="24"/>
    </w:rPr>
  </w:style>
  <w:style w:type="paragraph" w:styleId="10">
    <w:name w:val="annotation subject"/>
    <w:basedOn w:val="3"/>
    <w:next w:val="3"/>
    <w:link w:val="54"/>
    <w:semiHidden/>
    <w:unhideWhenUsed/>
    <w:qFormat/>
    <w:uiPriority w:val="99"/>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unhideWhenUsed/>
    <w:qFormat/>
    <w:uiPriority w:val="99"/>
    <w:rPr>
      <w:color w:val="954F72"/>
      <w:u w:val="single"/>
    </w:rPr>
  </w:style>
  <w:style w:type="character" w:styleId="15">
    <w:name w:val="Emphasis"/>
    <w:qFormat/>
    <w:uiPriority w:val="20"/>
    <w:rPr>
      <w:color w:val="F73131"/>
    </w:rPr>
  </w:style>
  <w:style w:type="character" w:styleId="16">
    <w:name w:val="Hyperlink"/>
    <w:basedOn w:val="13"/>
    <w:unhideWhenUsed/>
    <w:qFormat/>
    <w:uiPriority w:val="99"/>
    <w:rPr>
      <w:color w:val="0563C1"/>
      <w:u w:val="single"/>
    </w:rPr>
  </w:style>
  <w:style w:type="character" w:styleId="17">
    <w:name w:val="annotation reference"/>
    <w:qFormat/>
    <w:uiPriority w:val="99"/>
    <w:rPr>
      <w:rFonts w:cs="Times New Roman"/>
      <w:sz w:val="21"/>
      <w:szCs w:val="21"/>
    </w:rPr>
  </w:style>
  <w:style w:type="character" w:styleId="18">
    <w:name w:val="HTML Cite"/>
    <w:qFormat/>
    <w:uiPriority w:val="0"/>
    <w:rPr>
      <w:color w:val="008000"/>
    </w:rPr>
  </w:style>
  <w:style w:type="character" w:customStyle="1" w:styleId="19">
    <w:name w:val="标题 2 Char"/>
    <w:basedOn w:val="13"/>
    <w:link w:val="2"/>
    <w:qFormat/>
    <w:uiPriority w:val="9"/>
    <w:rPr>
      <w:rFonts w:ascii="Cambria" w:hAnsi="Cambria" w:eastAsia="黑体" w:cs="Times New Roman"/>
      <w:bCs/>
      <w:kern w:val="0"/>
      <w:sz w:val="32"/>
      <w:szCs w:val="32"/>
    </w:rPr>
  </w:style>
  <w:style w:type="character" w:customStyle="1" w:styleId="20">
    <w:name w:val="批注文字 Char1"/>
    <w:basedOn w:val="13"/>
    <w:link w:val="3"/>
    <w:qFormat/>
    <w:uiPriority w:val="99"/>
    <w:rPr>
      <w:rFonts w:ascii="Calibri" w:hAnsi="Calibri" w:eastAsia="宋体" w:cs="Times New Roman"/>
    </w:rPr>
  </w:style>
  <w:style w:type="character" w:customStyle="1" w:styleId="21">
    <w:name w:val="批注框文本 Char"/>
    <w:basedOn w:val="13"/>
    <w:link w:val="6"/>
    <w:qFormat/>
    <w:uiPriority w:val="0"/>
    <w:rPr>
      <w:rFonts w:ascii="Calibri" w:hAnsi="Calibri" w:eastAsia="宋体" w:cs="Times New Roman"/>
      <w:sz w:val="18"/>
      <w:szCs w:val="18"/>
    </w:rPr>
  </w:style>
  <w:style w:type="character" w:customStyle="1" w:styleId="22">
    <w:name w:val="页脚 Char"/>
    <w:basedOn w:val="13"/>
    <w:link w:val="7"/>
    <w:qFormat/>
    <w:uiPriority w:val="0"/>
    <w:rPr>
      <w:rFonts w:ascii="Calibri" w:hAnsi="Calibri" w:eastAsia="宋体" w:cs="Times New Roman"/>
      <w:sz w:val="18"/>
      <w:szCs w:val="18"/>
    </w:rPr>
  </w:style>
  <w:style w:type="character" w:customStyle="1" w:styleId="23">
    <w:name w:val="页眉 Char"/>
    <w:basedOn w:val="13"/>
    <w:link w:val="8"/>
    <w:qFormat/>
    <w:uiPriority w:val="0"/>
    <w:rPr>
      <w:rFonts w:ascii="Calibri" w:hAnsi="Calibri" w:eastAsia="宋体" w:cs="Times New Roman"/>
      <w:sz w:val="18"/>
      <w:szCs w:val="18"/>
    </w:rPr>
  </w:style>
  <w:style w:type="paragraph" w:styleId="24">
    <w:name w:val="List Paragraph"/>
    <w:basedOn w:val="1"/>
    <w:qFormat/>
    <w:uiPriority w:val="34"/>
    <w:pPr>
      <w:ind w:firstLine="420" w:firstLineChars="200"/>
    </w:pPr>
  </w:style>
  <w:style w:type="paragraph" w:customStyle="1" w:styleId="25">
    <w:name w:val="列出段落1"/>
    <w:basedOn w:val="1"/>
    <w:qFormat/>
    <w:uiPriority w:val="99"/>
    <w:pPr>
      <w:ind w:firstLine="420" w:firstLineChars="200"/>
    </w:pPr>
    <w:rPr>
      <w:rFonts w:cs="Calibri"/>
      <w:szCs w:val="21"/>
    </w:rPr>
  </w:style>
  <w:style w:type="paragraph" w:customStyle="1" w:styleId="26">
    <w:name w:val="修订1"/>
    <w:hidden/>
    <w:qFormat/>
    <w:uiPriority w:val="99"/>
    <w:rPr>
      <w:rFonts w:ascii="Calibri" w:hAnsi="Calibri" w:eastAsia="宋体" w:cs="Times New Roman"/>
      <w:kern w:val="2"/>
      <w:sz w:val="21"/>
      <w:szCs w:val="22"/>
      <w:lang w:val="en-US" w:eastAsia="zh-CN" w:bidi="ar-SA"/>
    </w:rPr>
  </w:style>
  <w:style w:type="paragraph" w:customStyle="1" w:styleId="27">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9">
    <w:name w:val="xl63"/>
    <w:basedOn w:val="1"/>
    <w:qFormat/>
    <w:uiPriority w:val="0"/>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30">
    <w:name w:val="xl64"/>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31">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6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3">
    <w:name w:val="xl6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5">
    <w:name w:val="xl6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7">
    <w:name w:val="xl7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8">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9">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
    <w:name w:val="xl7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41">
    <w:name w:val="xl75"/>
    <w:basedOn w:val="1"/>
    <w:qFormat/>
    <w:uiPriority w:val="0"/>
    <w:pPr>
      <w:widowControl/>
      <w:pBdr>
        <w:bottom w:val="single" w:color="auto" w:sz="4" w:space="0"/>
      </w:pBdr>
      <w:shd w:val="clear" w:color="000000" w:fill="FFFF00"/>
      <w:spacing w:before="100" w:beforeAutospacing="1" w:after="100" w:afterAutospacing="1"/>
      <w:jc w:val="center"/>
      <w:textAlignment w:val="center"/>
    </w:pPr>
    <w:rPr>
      <w:rFonts w:ascii="宋体" w:hAnsi="宋体" w:cs="宋体"/>
      <w:b/>
      <w:bCs/>
      <w:kern w:val="0"/>
      <w:sz w:val="28"/>
      <w:szCs w:val="28"/>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3">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D966"/>
      <w:kern w:val="0"/>
      <w:sz w:val="18"/>
      <w:szCs w:val="18"/>
    </w:rPr>
  </w:style>
  <w:style w:type="paragraph" w:customStyle="1" w:styleId="45">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6">
    <w:name w:val="xl80"/>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7">
    <w:name w:val="xl81"/>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8">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0">
    <w:name w:val="xl84"/>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51">
    <w:name w:val="xl85"/>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52">
    <w:name w:val="xl86"/>
    <w:basedOn w:val="1"/>
    <w:qFormat/>
    <w:uiPriority w:val="0"/>
    <w:pPr>
      <w:widowControl/>
      <w:spacing w:before="100" w:beforeAutospacing="1" w:after="100" w:afterAutospacing="1"/>
      <w:jc w:val="center"/>
      <w:textAlignment w:val="center"/>
    </w:pPr>
    <w:rPr>
      <w:rFonts w:ascii="宋体" w:hAnsi="宋体" w:cs="宋体"/>
      <w:kern w:val="0"/>
      <w:sz w:val="24"/>
      <w:szCs w:val="24"/>
    </w:rPr>
  </w:style>
  <w:style w:type="paragraph" w:customStyle="1" w:styleId="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character" w:customStyle="1" w:styleId="54">
    <w:name w:val="批注主题 Char"/>
    <w:basedOn w:val="20"/>
    <w:link w:val="10"/>
    <w:semiHidden/>
    <w:qFormat/>
    <w:uiPriority w:val="99"/>
    <w:rPr>
      <w:rFonts w:ascii="Calibri" w:hAnsi="Calibri" w:eastAsia="宋体" w:cs="Times New Roman"/>
      <w:b/>
      <w:bCs/>
    </w:rPr>
  </w:style>
  <w:style w:type="character" w:customStyle="1" w:styleId="55">
    <w:name w:val="纯文本 Char"/>
    <w:basedOn w:val="13"/>
    <w:link w:val="4"/>
    <w:qFormat/>
    <w:uiPriority w:val="99"/>
    <w:rPr>
      <w:rFonts w:ascii="宋体" w:hAnsi="Courier New" w:eastAsia="宋体" w:cs="Times New Roman"/>
      <w:szCs w:val="20"/>
    </w:rPr>
  </w:style>
  <w:style w:type="character" w:customStyle="1" w:styleId="56">
    <w:name w:val="Char Char"/>
    <w:qFormat/>
    <w:locked/>
    <w:uiPriority w:val="99"/>
    <w:rPr>
      <w:rFonts w:ascii="宋体" w:hAnsi="Courier New" w:eastAsia="宋体"/>
      <w:kern w:val="2"/>
      <w:sz w:val="21"/>
    </w:rPr>
  </w:style>
  <w:style w:type="character" w:customStyle="1" w:styleId="57">
    <w:name w:val="正文文本缩进 2 Char"/>
    <w:basedOn w:val="13"/>
    <w:link w:val="5"/>
    <w:uiPriority w:val="0"/>
    <w:rPr>
      <w:rFonts w:ascii="方正报宋简体" w:hAnsi="Times New Roman" w:eastAsia="方正报宋简体" w:cs="Times New Roman"/>
      <w:sz w:val="24"/>
      <w:szCs w:val="20"/>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
    <w:name w:val="列出段落2"/>
    <w:basedOn w:val="1"/>
    <w:qFormat/>
    <w:uiPriority w:val="0"/>
    <w:pPr>
      <w:ind w:firstLine="420" w:firstLineChars="200"/>
    </w:pPr>
  </w:style>
  <w:style w:type="character" w:customStyle="1" w:styleId="60">
    <w:name w:val="纯文本 字符1"/>
    <w:qFormat/>
    <w:locked/>
    <w:uiPriority w:val="0"/>
    <w:rPr>
      <w:rFonts w:ascii="宋体" w:hAnsi="Courier New" w:eastAsia="宋体" w:cs="Courier New"/>
      <w:szCs w:val="21"/>
    </w:rPr>
  </w:style>
  <w:style w:type="character" w:customStyle="1" w:styleId="61">
    <w:name w:val="high-light"/>
    <w:qFormat/>
    <w:uiPriority w:val="0"/>
  </w:style>
  <w:style w:type="character" w:customStyle="1" w:styleId="62">
    <w:name w:val="批注文字 Char"/>
    <w:qFormat/>
    <w:uiPriority w:val="99"/>
    <w:rPr>
      <w:rFonts w:cs="Times New Roman"/>
    </w:rPr>
  </w:style>
  <w:style w:type="character" w:customStyle="1" w:styleId="63">
    <w:name w:val="c-icon28"/>
    <w:qFormat/>
    <w:uiPriority w:val="0"/>
  </w:style>
  <w:style w:type="character" w:customStyle="1" w:styleId="64">
    <w:name w:val="hover25"/>
    <w:qFormat/>
    <w:uiPriority w:val="0"/>
  </w:style>
  <w:style w:type="character" w:customStyle="1" w:styleId="65">
    <w:name w:val="hover26"/>
    <w:qFormat/>
    <w:uiPriority w:val="0"/>
    <w:rPr>
      <w:color w:val="315EFB"/>
    </w:rPr>
  </w:style>
  <w:style w:type="character" w:customStyle="1" w:styleId="66">
    <w:name w:val="c-icon26"/>
    <w:qFormat/>
    <w:uiPriority w:val="0"/>
  </w:style>
  <w:style w:type="character" w:customStyle="1" w:styleId="67">
    <w:name w:val="hover28"/>
    <w:uiPriority w:val="0"/>
    <w:rPr>
      <w:color w:val="315EFB"/>
    </w:rPr>
  </w:style>
  <w:style w:type="character" w:customStyle="1" w:styleId="68">
    <w:name w:val="hover29"/>
    <w:qFormat/>
    <w:uiPriority w:val="0"/>
  </w:style>
  <w:style w:type="character" w:customStyle="1" w:styleId="69">
    <w:name w:val="c-icon"/>
    <w:qFormat/>
    <w:uiPriority w:val="0"/>
  </w:style>
  <w:style w:type="character" w:customStyle="1" w:styleId="70">
    <w:name w:val="hover24"/>
    <w:qFormat/>
    <w:uiPriority w:val="0"/>
  </w:style>
  <w:style w:type="character" w:customStyle="1" w:styleId="71">
    <w:name w:val="hover17"/>
    <w:qFormat/>
    <w:uiPriority w:val="0"/>
  </w:style>
  <w:style w:type="character" w:customStyle="1" w:styleId="72">
    <w:name w:val="hover18"/>
    <w:qFormat/>
    <w:uiPriority w:val="0"/>
    <w:rPr>
      <w:color w:val="315EFB"/>
    </w:rPr>
  </w:style>
  <w:style w:type="paragraph" w:customStyle="1" w:styleId="73">
    <w:name w:val="表格2"/>
    <w:basedOn w:val="1"/>
    <w:link w:val="74"/>
    <w:qFormat/>
    <w:uiPriority w:val="99"/>
    <w:pPr>
      <w:autoSpaceDE w:val="0"/>
      <w:autoSpaceDN w:val="0"/>
      <w:adjustRightInd w:val="0"/>
      <w:jc w:val="center"/>
    </w:pPr>
    <w:rPr>
      <w:rFonts w:ascii="Times New Roman" w:hAnsi="Times New Roman"/>
      <w:snapToGrid w:val="0"/>
      <w:kern w:val="0"/>
      <w:sz w:val="24"/>
      <w:szCs w:val="32"/>
    </w:rPr>
  </w:style>
  <w:style w:type="character" w:customStyle="1" w:styleId="74">
    <w:name w:val="表格2 字符"/>
    <w:link w:val="73"/>
    <w:qFormat/>
    <w:locked/>
    <w:uiPriority w:val="99"/>
    <w:rPr>
      <w:rFonts w:ascii="Times New Roman" w:hAnsi="Times New Roman" w:eastAsia="宋体" w:cs="Times New Roman"/>
      <w:snapToGrid w:val="0"/>
      <w:kern w:val="0"/>
      <w:sz w:val="24"/>
      <w:szCs w:val="32"/>
    </w:rPr>
  </w:style>
  <w:style w:type="paragraph" w:customStyle="1" w:styleId="75">
    <w:name w:val="xl88"/>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7">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8">
    <w:name w:val="修订2"/>
    <w:hidden/>
    <w:semiHidden/>
    <w:qFormat/>
    <w:uiPriority w:val="99"/>
    <w:rPr>
      <w:rFonts w:ascii="Calibri" w:hAnsi="Calibri" w:eastAsia="宋体" w:cs="Times New Roman"/>
      <w:kern w:val="2"/>
      <w:sz w:val="21"/>
      <w:szCs w:val="22"/>
      <w:lang w:val="en-US" w:eastAsia="zh-CN" w:bidi="ar-SA"/>
    </w:rPr>
  </w:style>
  <w:style w:type="character" w:customStyle="1" w:styleId="79">
    <w:name w:val="hover23"/>
    <w:basedOn w:val="13"/>
    <w:qFormat/>
    <w:uiPriority w:val="0"/>
    <w:rPr>
      <w:color w:val="315EFB"/>
    </w:rPr>
  </w:style>
  <w:style w:type="character" w:customStyle="1" w:styleId="80">
    <w:name w:val="hover27"/>
    <w:basedOn w:val="13"/>
    <w:qFormat/>
    <w:uiPriority w:val="0"/>
    <w:rPr>
      <w:color w:val="315EF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D6147-5B1A-4F2D-A84B-5785C0476E0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15</Pages>
  <Words>6017</Words>
  <Characters>10259</Characters>
  <Lines>424</Lines>
  <Paragraphs>119</Paragraphs>
  <TotalTime>7</TotalTime>
  <ScaleCrop>false</ScaleCrop>
  <LinksUpToDate>false</LinksUpToDate>
  <CharactersWithSpaces>10612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2021-12-17T01:45:00Z</dcterms:created>
  <dc:creator>惠宝宝啊哈哈</dc:creator>
  <cp:lastModifiedBy>Administrator</cp:lastModifiedBy>
  <dcterms:modified xsi:type="dcterms:W3CDTF">2023-07-22T03:00:19Z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4EB204C585E3459F98C1DCFAF5310C87_13</vt:lpwstr>
  </property>
</Properties>
</file>