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31" w:rsidRPr="00C63A31" w:rsidRDefault="00C63A31" w:rsidP="00C63A31">
      <w:pPr>
        <w:widowControl/>
        <w:adjustRightInd w:val="0"/>
        <w:spacing w:before="100" w:beforeAutospacing="1" w:after="100" w:afterAutospacing="1" w:line="480" w:lineRule="exact"/>
        <w:jc w:val="center"/>
        <w:rPr>
          <w:rFonts w:ascii="宋体" w:eastAsia="宋体" w:hAnsi="宋体" w:cs="宋体" w:hint="eastAsia"/>
          <w:color w:val="000000"/>
          <w:kern w:val="0"/>
          <w:sz w:val="24"/>
        </w:rPr>
      </w:pPr>
      <w:r w:rsidRPr="00C63A31">
        <w:rPr>
          <w:rFonts w:ascii="宋体" w:eastAsia="宋体" w:hAnsi="宋体" w:cs="宋体" w:hint="eastAsia"/>
          <w:b/>
          <w:color w:val="000000"/>
          <w:kern w:val="0"/>
          <w:sz w:val="32"/>
          <w:szCs w:val="32"/>
        </w:rPr>
        <w:t>扬州大学国家奖学金评审实施细则（暂行）</w:t>
      </w:r>
    </w:p>
    <w:p w:rsidR="00C63A31" w:rsidRPr="00C63A31" w:rsidRDefault="00C63A31" w:rsidP="00C63A31">
      <w:pPr>
        <w:widowControl/>
        <w:adjustRightInd w:val="0"/>
        <w:spacing w:before="100" w:beforeAutospacing="1" w:after="100" w:afterAutospacing="1" w:line="480" w:lineRule="exact"/>
        <w:jc w:val="center"/>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 </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第一条</w:t>
      </w:r>
      <w:r w:rsidRPr="00C63A31">
        <w:rPr>
          <w:rFonts w:ascii="仿宋_GB2312" w:eastAsia="仿宋_GB2312" w:hAnsi="宋体" w:cs="宋体" w:hint="eastAsia"/>
          <w:color w:val="000000"/>
          <w:kern w:val="0"/>
          <w:sz w:val="28"/>
          <w:szCs w:val="28"/>
        </w:rPr>
        <w:t xml:space="preserve">  为做好我校国家奖学金评审工作，激励我校大学生勤奋学习、努力进取，在德、智、体、美等方面得到全面发展，根据《财政部、教育部关于印发&lt;普通本科高校、高等职业学校国家奖学金管理暂行办法&gt;的通知》（</w:t>
      </w:r>
      <w:proofErr w:type="gramStart"/>
      <w:r w:rsidRPr="00C63A31">
        <w:rPr>
          <w:rFonts w:ascii="仿宋_GB2312" w:eastAsia="仿宋_GB2312" w:hAnsi="宋体" w:cs="宋体" w:hint="eastAsia"/>
          <w:color w:val="000000"/>
          <w:kern w:val="0"/>
          <w:sz w:val="28"/>
          <w:szCs w:val="28"/>
        </w:rPr>
        <w:t>财教</w:t>
      </w:r>
      <w:proofErr w:type="gramEnd"/>
      <w:r w:rsidRPr="00C63A31">
        <w:rPr>
          <w:rFonts w:ascii="仿宋_GB2312" w:eastAsia="仿宋_GB2312" w:hAnsi="宋体" w:cs="宋体" w:hint="eastAsia"/>
          <w:color w:val="000000"/>
          <w:kern w:val="0"/>
          <w:sz w:val="28"/>
          <w:szCs w:val="28"/>
        </w:rPr>
        <w:t>[2007]90号）和《江苏省财政厅教育厅关于印发&lt;江苏省普通高校国家奖学金实施细则（暂行）&gt;的通知》（苏财教[2007]135号），结合我校实际情况，制定本实施细则。</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第二条</w:t>
      </w:r>
      <w:r w:rsidRPr="00C63A31">
        <w:rPr>
          <w:rFonts w:ascii="仿宋_GB2312" w:eastAsia="仿宋_GB2312" w:hAnsi="宋体" w:cs="宋体" w:hint="eastAsia"/>
          <w:color w:val="000000"/>
          <w:kern w:val="0"/>
          <w:sz w:val="28"/>
          <w:szCs w:val="28"/>
        </w:rPr>
        <w:t xml:space="preserve">  国家奖学金用于奖励在校二年级及以上全日制本科生中特别优秀的学生。</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第三条</w:t>
      </w:r>
      <w:r w:rsidRPr="00C63A31">
        <w:rPr>
          <w:rFonts w:ascii="仿宋_GB2312" w:eastAsia="仿宋_GB2312" w:hAnsi="宋体" w:cs="宋体" w:hint="eastAsia"/>
          <w:color w:val="000000"/>
          <w:kern w:val="0"/>
          <w:sz w:val="28"/>
          <w:szCs w:val="28"/>
        </w:rPr>
        <w:t xml:space="preserve">  国家奖学金的奖励标准为每人每年8000元。</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第四条</w:t>
      </w:r>
      <w:r w:rsidRPr="00C63A31">
        <w:rPr>
          <w:rFonts w:ascii="仿宋_GB2312" w:eastAsia="仿宋_GB2312" w:hAnsi="宋体" w:cs="宋体" w:hint="eastAsia"/>
          <w:color w:val="000000"/>
          <w:kern w:val="0"/>
          <w:sz w:val="28"/>
          <w:szCs w:val="28"/>
        </w:rPr>
        <w:t xml:space="preserve">  申请国家奖学金的学生应当符合下列基本条件：</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（一）热爱社会主义祖国，拥护中国共产党的领导；</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（二）遵守宪法和法律，遵守学校规章制度；</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（三）诚实守信，道德品质优良；</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（四）在校期间学习成绩优异；</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（五）社会实践、创新能力、综合素质等方面特别突出。</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第五条</w:t>
      </w:r>
      <w:r w:rsidRPr="00C63A31">
        <w:rPr>
          <w:rFonts w:ascii="仿宋_GB2312" w:eastAsia="仿宋_GB2312" w:hAnsi="宋体" w:cs="宋体" w:hint="eastAsia"/>
          <w:color w:val="000000"/>
          <w:kern w:val="0"/>
          <w:sz w:val="28"/>
          <w:szCs w:val="28"/>
        </w:rPr>
        <w:t xml:space="preserve">  获得国家奖学金的家庭经济困难学生可以同时申请并获得国家助学金，但不能同时获得国家励志奖学金。</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第六条</w:t>
      </w:r>
      <w:r w:rsidRPr="00C63A31">
        <w:rPr>
          <w:rFonts w:ascii="仿宋_GB2312" w:eastAsia="仿宋_GB2312" w:hAnsi="宋体" w:cs="宋体" w:hint="eastAsia"/>
          <w:color w:val="000000"/>
          <w:kern w:val="0"/>
          <w:sz w:val="28"/>
          <w:szCs w:val="28"/>
        </w:rPr>
        <w:t xml:space="preserve">  国家奖学金评审程序及办法：</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lastRenderedPageBreak/>
        <w:t>（一）根据国家奖学金的名额，按一定的比例确定我校申报名额并分配至各学院；</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（二）各学院组织学生进行申报、初审、报送材料；</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（三）学生工作处汇总、预审；</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（四）学生工作领导小组采取差额投票的方式进行评审，必要时可组织申报者进行答辩；</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（五）在全校范围内公示5个工作日；</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（六）</w:t>
      </w:r>
      <w:proofErr w:type="gramStart"/>
      <w:r w:rsidRPr="00C63A31">
        <w:rPr>
          <w:rFonts w:ascii="仿宋_GB2312" w:eastAsia="仿宋_GB2312" w:hAnsi="宋体" w:cs="宋体" w:hint="eastAsia"/>
          <w:color w:val="000000"/>
          <w:kern w:val="0"/>
          <w:sz w:val="28"/>
          <w:szCs w:val="28"/>
        </w:rPr>
        <w:t>报校领导</w:t>
      </w:r>
      <w:proofErr w:type="gramEnd"/>
      <w:r w:rsidRPr="00C63A31">
        <w:rPr>
          <w:rFonts w:ascii="仿宋_GB2312" w:eastAsia="仿宋_GB2312" w:hAnsi="宋体" w:cs="宋体" w:hint="eastAsia"/>
          <w:color w:val="000000"/>
          <w:kern w:val="0"/>
          <w:sz w:val="28"/>
          <w:szCs w:val="28"/>
        </w:rPr>
        <w:t>审定；</w:t>
      </w:r>
    </w:p>
    <w:p w:rsidR="00C63A31" w:rsidRPr="00C63A31" w:rsidRDefault="00C63A31" w:rsidP="00C63A31">
      <w:pPr>
        <w:widowControl/>
        <w:adjustRightInd w:val="0"/>
        <w:spacing w:before="100" w:beforeAutospacing="1" w:after="100" w:afterAutospacing="1" w:line="480" w:lineRule="exact"/>
        <w:ind w:firstLineChars="200" w:firstLine="560"/>
        <w:jc w:val="left"/>
        <w:rPr>
          <w:rFonts w:ascii="宋体" w:eastAsia="宋体" w:hAnsi="宋体" w:cs="宋体"/>
          <w:color w:val="000000"/>
          <w:kern w:val="0"/>
          <w:sz w:val="24"/>
        </w:rPr>
      </w:pPr>
      <w:r w:rsidRPr="00C63A31">
        <w:rPr>
          <w:rFonts w:ascii="仿宋_GB2312" w:eastAsia="仿宋_GB2312" w:hAnsi="宋体" w:cs="宋体" w:hint="eastAsia"/>
          <w:color w:val="000000"/>
          <w:kern w:val="0"/>
          <w:sz w:val="28"/>
          <w:szCs w:val="28"/>
        </w:rPr>
        <w:t>（七）报省教育厅。</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第七条</w:t>
      </w:r>
      <w:r w:rsidRPr="00C63A31">
        <w:rPr>
          <w:rFonts w:ascii="仿宋_GB2312" w:eastAsia="仿宋_GB2312" w:hAnsi="宋体" w:cs="宋体" w:hint="eastAsia"/>
          <w:color w:val="000000"/>
          <w:kern w:val="0"/>
          <w:sz w:val="28"/>
          <w:szCs w:val="28"/>
        </w:rPr>
        <w:t xml:space="preserve">  学校于每年11月30日前，通过打卡发放的形式，将国家奖学金一次性发放给获奖学生，颁发国家统一印制的奖励证书，并记入学生学籍档案。</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第八条</w:t>
      </w:r>
      <w:r w:rsidRPr="00C63A31">
        <w:rPr>
          <w:rFonts w:ascii="仿宋_GB2312" w:eastAsia="仿宋_GB2312" w:hAnsi="宋体" w:cs="宋体" w:hint="eastAsia"/>
          <w:color w:val="000000"/>
          <w:kern w:val="0"/>
          <w:sz w:val="28"/>
          <w:szCs w:val="28"/>
        </w:rPr>
        <w:t xml:space="preserve">  本实施细则由校学生处负责解释。</w:t>
      </w:r>
    </w:p>
    <w:p w:rsidR="00C63A31" w:rsidRPr="00C63A31" w:rsidRDefault="00C63A31" w:rsidP="00C63A31">
      <w:pPr>
        <w:widowControl/>
        <w:adjustRightInd w:val="0"/>
        <w:spacing w:before="100" w:beforeAutospacing="1" w:after="100" w:afterAutospacing="1" w:line="480" w:lineRule="exact"/>
        <w:ind w:firstLineChars="200" w:firstLine="562"/>
        <w:jc w:val="left"/>
        <w:rPr>
          <w:rFonts w:ascii="宋体" w:eastAsia="宋体" w:hAnsi="宋体" w:cs="宋体"/>
          <w:color w:val="000000"/>
          <w:kern w:val="0"/>
          <w:sz w:val="24"/>
        </w:rPr>
      </w:pPr>
      <w:r w:rsidRPr="00C63A31">
        <w:rPr>
          <w:rFonts w:ascii="仿宋_GB2312" w:eastAsia="仿宋_GB2312" w:hAnsi="宋体" w:cs="宋体" w:hint="eastAsia"/>
          <w:b/>
          <w:color w:val="000000"/>
          <w:kern w:val="0"/>
          <w:sz w:val="28"/>
          <w:szCs w:val="28"/>
        </w:rPr>
        <w:t>第九条</w:t>
      </w:r>
      <w:r w:rsidRPr="00C63A31">
        <w:rPr>
          <w:rFonts w:ascii="仿宋_GB2312" w:eastAsia="仿宋_GB2312" w:hAnsi="宋体" w:cs="宋体" w:hint="eastAsia"/>
          <w:color w:val="000000"/>
          <w:kern w:val="0"/>
          <w:sz w:val="28"/>
          <w:szCs w:val="28"/>
        </w:rPr>
        <w:t xml:space="preserve">  本实施细则自公布之日起施行。</w:t>
      </w:r>
    </w:p>
    <w:p w:rsidR="00EF5225" w:rsidRPr="00C63A31" w:rsidRDefault="00EF5225"/>
    <w:sectPr w:rsidR="00EF5225" w:rsidRPr="00C63A31" w:rsidSect="00EF52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D0" w:rsidRDefault="000600D0" w:rsidP="00C63A31">
      <w:r>
        <w:separator/>
      </w:r>
    </w:p>
  </w:endnote>
  <w:endnote w:type="continuationSeparator" w:id="0">
    <w:p w:rsidR="000600D0" w:rsidRDefault="000600D0" w:rsidP="00C63A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D0" w:rsidRDefault="000600D0" w:rsidP="00C63A31">
      <w:r>
        <w:separator/>
      </w:r>
    </w:p>
  </w:footnote>
  <w:footnote w:type="continuationSeparator" w:id="0">
    <w:p w:rsidR="000600D0" w:rsidRDefault="000600D0" w:rsidP="00C63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A31"/>
    <w:rsid w:val="00025A3A"/>
    <w:rsid w:val="000600D0"/>
    <w:rsid w:val="00097EB5"/>
    <w:rsid w:val="000C1CB1"/>
    <w:rsid w:val="00155A70"/>
    <w:rsid w:val="001773F7"/>
    <w:rsid w:val="00184799"/>
    <w:rsid w:val="001A3BF1"/>
    <w:rsid w:val="0021281E"/>
    <w:rsid w:val="00237E21"/>
    <w:rsid w:val="00280DB5"/>
    <w:rsid w:val="002C4AA2"/>
    <w:rsid w:val="00347B34"/>
    <w:rsid w:val="003B08E9"/>
    <w:rsid w:val="003F14F1"/>
    <w:rsid w:val="00480B97"/>
    <w:rsid w:val="00487B5E"/>
    <w:rsid w:val="004E051C"/>
    <w:rsid w:val="00501533"/>
    <w:rsid w:val="00525CBB"/>
    <w:rsid w:val="00571D84"/>
    <w:rsid w:val="00575608"/>
    <w:rsid w:val="00644DA2"/>
    <w:rsid w:val="0065610E"/>
    <w:rsid w:val="00661F3F"/>
    <w:rsid w:val="007D3C44"/>
    <w:rsid w:val="007D7FF5"/>
    <w:rsid w:val="007F4CD6"/>
    <w:rsid w:val="007F7CEB"/>
    <w:rsid w:val="00853B54"/>
    <w:rsid w:val="009061EF"/>
    <w:rsid w:val="00927BE5"/>
    <w:rsid w:val="00936A1F"/>
    <w:rsid w:val="009913AE"/>
    <w:rsid w:val="009C2091"/>
    <w:rsid w:val="009E7FAB"/>
    <w:rsid w:val="00A32F3A"/>
    <w:rsid w:val="00A643D7"/>
    <w:rsid w:val="00B154AE"/>
    <w:rsid w:val="00B85F10"/>
    <w:rsid w:val="00C0330F"/>
    <w:rsid w:val="00C63A31"/>
    <w:rsid w:val="00CE12EF"/>
    <w:rsid w:val="00D14570"/>
    <w:rsid w:val="00D21314"/>
    <w:rsid w:val="00D22A68"/>
    <w:rsid w:val="00D73E06"/>
    <w:rsid w:val="00DA155D"/>
    <w:rsid w:val="00DD4F1F"/>
    <w:rsid w:val="00DF28E3"/>
    <w:rsid w:val="00E14AE1"/>
    <w:rsid w:val="00E345CB"/>
    <w:rsid w:val="00E51A14"/>
    <w:rsid w:val="00E539E0"/>
    <w:rsid w:val="00E854FC"/>
    <w:rsid w:val="00E963EA"/>
    <w:rsid w:val="00EA5E32"/>
    <w:rsid w:val="00EF5225"/>
    <w:rsid w:val="00F0774E"/>
    <w:rsid w:val="00F3305E"/>
    <w:rsid w:val="00F35160"/>
    <w:rsid w:val="00FE1D1D"/>
    <w:rsid w:val="00FE53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1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A31"/>
    <w:rPr>
      <w:kern w:val="2"/>
      <w:sz w:val="18"/>
      <w:szCs w:val="18"/>
    </w:rPr>
  </w:style>
  <w:style w:type="paragraph" w:styleId="a4">
    <w:name w:val="footer"/>
    <w:basedOn w:val="a"/>
    <w:link w:val="Char0"/>
    <w:uiPriority w:val="99"/>
    <w:semiHidden/>
    <w:unhideWhenUsed/>
    <w:rsid w:val="00C63A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A31"/>
    <w:rPr>
      <w:kern w:val="2"/>
      <w:sz w:val="18"/>
      <w:szCs w:val="18"/>
    </w:rPr>
  </w:style>
</w:styles>
</file>

<file path=word/webSettings.xml><?xml version="1.0" encoding="utf-8"?>
<w:webSettings xmlns:r="http://schemas.openxmlformats.org/officeDocument/2006/relationships" xmlns:w="http://schemas.openxmlformats.org/wordprocessingml/2006/main">
  <w:divs>
    <w:div w:id="1949509039">
      <w:bodyDiv w:val="1"/>
      <w:marLeft w:val="0"/>
      <w:marRight w:val="0"/>
      <w:marTop w:val="0"/>
      <w:marBottom w:val="0"/>
      <w:divBdr>
        <w:top w:val="none" w:sz="0" w:space="0" w:color="auto"/>
        <w:left w:val="none" w:sz="0" w:space="0" w:color="auto"/>
        <w:bottom w:val="none" w:sz="0" w:space="0" w:color="auto"/>
        <w:right w:val="none" w:sz="0" w:space="0" w:color="auto"/>
      </w:divBdr>
      <w:divsChild>
        <w:div w:id="44107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2018-09-07T09:50:00Z</dcterms:created>
  <dcterms:modified xsi:type="dcterms:W3CDTF">2018-09-07T09:50:00Z</dcterms:modified>
</cp:coreProperties>
</file>