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DA" w:rsidRDefault="00F317DA" w:rsidP="00F317DA">
      <w:pPr>
        <w:pStyle w:val="a5"/>
        <w:spacing w:line="39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扬州大学费孝通立德奖学金评比办法（修订）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第一条  我国著名社会学家、人类学家，原全国人大常委会副委员长费孝通先生，多年来致力于教育事业，捐资设立了“江苏费孝通教育基金会”，为了传承和发扬费老“爱国爱民爱集体”的精神，设立“费孝通立德奖学金”，意在坚持贯彻德智体美全面发展教育方针的同时，强调立德的重要性。经与基金会协商，同意在我校设立“费孝通立德奖学金”，奖励积极</w:t>
      </w:r>
      <w:proofErr w:type="gramStart"/>
      <w:r>
        <w:rPr>
          <w:rFonts w:hint="eastAsia"/>
          <w:color w:val="000000"/>
          <w:sz w:val="21"/>
          <w:szCs w:val="21"/>
        </w:rPr>
        <w:t>践行</w:t>
      </w:r>
      <w:proofErr w:type="gramEnd"/>
      <w:r>
        <w:rPr>
          <w:rFonts w:hint="eastAsia"/>
          <w:color w:val="000000"/>
          <w:sz w:val="21"/>
          <w:szCs w:val="21"/>
        </w:rPr>
        <w:t>中华民族优秀道德品质的优秀大学生，希望能由此带动全社会形成崇尚道德的新风尚。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第二条费孝通立德奖学金每学年评定一次，评定范围为我校二至四(五)年级全日制在籍在读本科生。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第三条 费孝通立德奖学金评定的要求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（一）爱国爱民，爱集体；尊老爱幼，孝父母；遵纪守法，尊敬师长，关心集体，团结同学，乐于助人，在学生中具有典型的示范作用。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（二）学习勤奋、成绩优秀。评奖学年专业学习成绩原则上在本班级（年级、专业）前30%，且至少获得两项特长奖，其中有一项</w:t>
      </w:r>
      <w:proofErr w:type="gramStart"/>
      <w:r>
        <w:rPr>
          <w:rFonts w:hint="eastAsia"/>
          <w:color w:val="000000"/>
          <w:sz w:val="21"/>
          <w:szCs w:val="21"/>
        </w:rPr>
        <w:t>特长奖</w:t>
      </w:r>
      <w:proofErr w:type="gramEnd"/>
      <w:r>
        <w:rPr>
          <w:rFonts w:hint="eastAsia"/>
          <w:color w:val="000000"/>
          <w:sz w:val="21"/>
          <w:szCs w:val="21"/>
        </w:rPr>
        <w:t>应是“道德模范奖”、“实践先锋奖”或“励志成才奖”。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（三）品德高尚、注重实践。有较强的社会责任感，关注社会热点，热心公益活动，积极</w:t>
      </w:r>
      <w:proofErr w:type="gramStart"/>
      <w:r>
        <w:rPr>
          <w:rFonts w:hint="eastAsia"/>
          <w:color w:val="000000"/>
          <w:sz w:val="21"/>
          <w:szCs w:val="21"/>
        </w:rPr>
        <w:t>践行</w:t>
      </w:r>
      <w:proofErr w:type="gramEnd"/>
      <w:r>
        <w:rPr>
          <w:rFonts w:hint="eastAsia"/>
          <w:color w:val="000000"/>
          <w:sz w:val="21"/>
          <w:szCs w:val="21"/>
        </w:rPr>
        <w:t>中华民族优秀道德品质，在</w:t>
      </w:r>
      <w:proofErr w:type="gramStart"/>
      <w:r>
        <w:rPr>
          <w:rFonts w:hint="eastAsia"/>
          <w:color w:val="000000"/>
          <w:sz w:val="21"/>
          <w:szCs w:val="21"/>
        </w:rPr>
        <w:t>践行</w:t>
      </w:r>
      <w:proofErr w:type="gramEnd"/>
      <w:r>
        <w:rPr>
          <w:rFonts w:hint="eastAsia"/>
          <w:color w:val="000000"/>
          <w:sz w:val="21"/>
          <w:szCs w:val="21"/>
        </w:rPr>
        <w:t>社会主义核心价值观方面有突出表现，或有一定的社会影响，且有真实的具体事例，有助于树立良好的社会风尚，在广大青年学生中起模范作用。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第四条费孝通立德奖学金名额分配及奖励标准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（一）学生处根据费孝通教育基金会给我校下达的奖学金名额组织申报；由申报者对照条件提出申请，并附相关材料。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（二）费孝通立德奖学金奖励标准为6000元/人。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第五条费孝通立德奖学金评定与发放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（一）每年9—10月，由各学院向学生作评定费孝通立德奖学金的动员，组织学生学习本办法，并开展评定工作。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（二）各学院成立以学生为主体（学生占50%以上）的评审小组对照本办法所规定的评定条件进行初审，以无记名投票方式，选出上报学校的推荐名单，填写《费孝通立德奖学金登记表》。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（三） 各学院在全院范围内公示（不少于5个工作日）无异议后报学生处。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第六条学校成立费孝通立德奖学金评审委员会，由校分管领导、宣传部、教务处、团委、财务处、学工部（处）负责同志组成，负责费孝通立德奖学金的组织与评审工作。评审委员会下设办公室，办公室设在学生</w:t>
      </w:r>
      <w:proofErr w:type="gramStart"/>
      <w:r>
        <w:rPr>
          <w:rFonts w:hint="eastAsia"/>
          <w:color w:val="000000"/>
          <w:sz w:val="21"/>
          <w:szCs w:val="21"/>
        </w:rPr>
        <w:t>处教育</w:t>
      </w:r>
      <w:proofErr w:type="gramEnd"/>
      <w:r>
        <w:rPr>
          <w:rFonts w:hint="eastAsia"/>
          <w:color w:val="000000"/>
          <w:sz w:val="21"/>
          <w:szCs w:val="21"/>
        </w:rPr>
        <w:t>管理科。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第七条本办法由校费孝通立德奖学金评审委员会负责解释。</w:t>
      </w:r>
    </w:p>
    <w:p w:rsidR="00F317DA" w:rsidRDefault="00F317DA" w:rsidP="00F317DA">
      <w:pPr>
        <w:pStyle w:val="a5"/>
        <w:spacing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第八条本办法自公布之日起执行。</w:t>
      </w:r>
    </w:p>
    <w:p w:rsidR="00EF5225" w:rsidRPr="00F317DA" w:rsidRDefault="00EF5225"/>
    <w:sectPr w:rsidR="00EF5225" w:rsidRPr="00F317DA" w:rsidSect="00EF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A4" w:rsidRDefault="00B139A4" w:rsidP="00F317DA">
      <w:r>
        <w:separator/>
      </w:r>
    </w:p>
  </w:endnote>
  <w:endnote w:type="continuationSeparator" w:id="0">
    <w:p w:rsidR="00B139A4" w:rsidRDefault="00B139A4" w:rsidP="00F3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A4" w:rsidRDefault="00B139A4" w:rsidP="00F317DA">
      <w:r>
        <w:separator/>
      </w:r>
    </w:p>
  </w:footnote>
  <w:footnote w:type="continuationSeparator" w:id="0">
    <w:p w:rsidR="00B139A4" w:rsidRDefault="00B139A4" w:rsidP="00F31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7DA"/>
    <w:rsid w:val="00025A3A"/>
    <w:rsid w:val="00097EB5"/>
    <w:rsid w:val="000C1CB1"/>
    <w:rsid w:val="00155A70"/>
    <w:rsid w:val="001773F7"/>
    <w:rsid w:val="00184799"/>
    <w:rsid w:val="001A3BF1"/>
    <w:rsid w:val="0021281E"/>
    <w:rsid w:val="00237E21"/>
    <w:rsid w:val="00280DB5"/>
    <w:rsid w:val="002C4AA2"/>
    <w:rsid w:val="00347B34"/>
    <w:rsid w:val="003B08E9"/>
    <w:rsid w:val="003F14F1"/>
    <w:rsid w:val="00480B97"/>
    <w:rsid w:val="00487B5E"/>
    <w:rsid w:val="004E051C"/>
    <w:rsid w:val="00501533"/>
    <w:rsid w:val="00525CBB"/>
    <w:rsid w:val="00571D84"/>
    <w:rsid w:val="00575608"/>
    <w:rsid w:val="00644DA2"/>
    <w:rsid w:val="0065610E"/>
    <w:rsid w:val="00661F3F"/>
    <w:rsid w:val="007D3C44"/>
    <w:rsid w:val="007D7FF5"/>
    <w:rsid w:val="007F4CD6"/>
    <w:rsid w:val="007F7CEB"/>
    <w:rsid w:val="00853B54"/>
    <w:rsid w:val="009061EF"/>
    <w:rsid w:val="00927BE5"/>
    <w:rsid w:val="00936A1F"/>
    <w:rsid w:val="009913AE"/>
    <w:rsid w:val="009C2091"/>
    <w:rsid w:val="009E7FAB"/>
    <w:rsid w:val="00A32F3A"/>
    <w:rsid w:val="00A643D7"/>
    <w:rsid w:val="00B139A4"/>
    <w:rsid w:val="00B154AE"/>
    <w:rsid w:val="00B85F10"/>
    <w:rsid w:val="00C0330F"/>
    <w:rsid w:val="00D14570"/>
    <w:rsid w:val="00D21314"/>
    <w:rsid w:val="00D22A68"/>
    <w:rsid w:val="00D73E06"/>
    <w:rsid w:val="00DA155D"/>
    <w:rsid w:val="00DD4F1F"/>
    <w:rsid w:val="00DF28E3"/>
    <w:rsid w:val="00E14AE1"/>
    <w:rsid w:val="00E345CB"/>
    <w:rsid w:val="00E51A14"/>
    <w:rsid w:val="00E539E0"/>
    <w:rsid w:val="00E854FC"/>
    <w:rsid w:val="00E963EA"/>
    <w:rsid w:val="00EA5E32"/>
    <w:rsid w:val="00EE36E0"/>
    <w:rsid w:val="00EF5225"/>
    <w:rsid w:val="00F0774E"/>
    <w:rsid w:val="00F317DA"/>
    <w:rsid w:val="00F3305E"/>
    <w:rsid w:val="00F35160"/>
    <w:rsid w:val="00FE1D1D"/>
    <w:rsid w:val="00FE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7D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7DA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3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2018-09-07T09:43:00Z</dcterms:created>
  <dcterms:modified xsi:type="dcterms:W3CDTF">2018-09-07T09:44:00Z</dcterms:modified>
</cp:coreProperties>
</file>